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eastAsia="方正小标宋简体"/>
          <w:sz w:val="44"/>
          <w:szCs w:val="44"/>
        </w:rPr>
        <w:t>设备技术参数</w:t>
      </w:r>
      <w:r>
        <w:rPr>
          <w:rFonts w:hint="eastAsia" w:eastAsia="方正小标宋简体"/>
          <w:sz w:val="44"/>
          <w:szCs w:val="44"/>
        </w:rPr>
        <w:t>会审</w:t>
      </w:r>
      <w:r>
        <w:rPr>
          <w:rFonts w:eastAsia="方正小标宋简体"/>
          <w:sz w:val="44"/>
          <w:szCs w:val="44"/>
        </w:rPr>
        <w:t>表</w:t>
      </w:r>
    </w:p>
    <w:p>
      <w:pPr>
        <w:ind w:left="-360"/>
        <w:jc w:val="center"/>
        <w:rPr>
          <w:rFonts w:ascii="楷体_GB2312" w:eastAsia="楷体_GB2312"/>
          <w:b/>
          <w:sz w:val="24"/>
        </w:rPr>
      </w:pPr>
      <w:r>
        <w:rPr>
          <w:rFonts w:hint="eastAsia" w:ascii="楷体_GB2312" w:eastAsia="楷体_GB2312"/>
          <w:b/>
          <w:sz w:val="24"/>
        </w:rPr>
        <w:t xml:space="preserve">     </w:t>
      </w:r>
    </w:p>
    <w:tbl>
      <w:tblPr>
        <w:tblStyle w:val="3"/>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038"/>
        <w:gridCol w:w="1149"/>
        <w:gridCol w:w="265"/>
        <w:gridCol w:w="1393"/>
        <w:gridCol w:w="1611"/>
        <w:gridCol w:w="93"/>
        <w:gridCol w:w="221"/>
        <w:gridCol w:w="1505"/>
        <w:gridCol w:w="117"/>
        <w:gridCol w:w="1333"/>
        <w:gridCol w:w="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117" w:type="dxa"/>
            <w:gridSpan w:val="2"/>
            <w:tcBorders>
              <w:top w:val="double" w:color="auto" w:sz="4" w:space="0"/>
              <w:left w:val="double" w:color="auto" w:sz="4" w:space="0"/>
              <w:bottom w:val="double" w:color="auto" w:sz="4" w:space="0"/>
            </w:tcBorders>
            <w:vAlign w:val="center"/>
          </w:tcPr>
          <w:p>
            <w:pPr>
              <w:jc w:val="center"/>
              <w:rPr>
                <w:rFonts w:ascii="黑体" w:eastAsia="黑体"/>
                <w:color w:val="000000"/>
                <w:sz w:val="24"/>
              </w:rPr>
            </w:pPr>
            <w:r>
              <w:rPr>
                <w:rFonts w:hint="eastAsia" w:ascii="黑体" w:eastAsia="黑体"/>
                <w:color w:val="000000"/>
                <w:sz w:val="24"/>
              </w:rPr>
              <w:t>设备名称</w:t>
            </w:r>
          </w:p>
        </w:tc>
        <w:tc>
          <w:tcPr>
            <w:tcW w:w="4732" w:type="dxa"/>
            <w:gridSpan w:val="6"/>
            <w:tcBorders>
              <w:top w:val="double" w:color="auto" w:sz="4" w:space="0"/>
              <w:right w:val="double" w:color="auto" w:sz="4" w:space="0"/>
            </w:tcBorders>
            <w:vAlign w:val="center"/>
          </w:tcPr>
          <w:p>
            <w:pPr>
              <w:jc w:val="center"/>
              <w:rPr>
                <w:color w:val="000000"/>
              </w:rPr>
            </w:pPr>
            <w:r>
              <w:rPr>
                <w:rFonts w:hint="eastAsia"/>
                <w:color w:val="000000"/>
              </w:rPr>
              <w:t>冠状动脉造影血流储备分数测量系统</w:t>
            </w:r>
          </w:p>
        </w:tc>
        <w:tc>
          <w:tcPr>
            <w:tcW w:w="1505" w:type="dxa"/>
            <w:tcBorders>
              <w:top w:val="double" w:color="auto" w:sz="4" w:space="0"/>
              <w:right w:val="double" w:color="auto" w:sz="4" w:space="0"/>
            </w:tcBorders>
            <w:vAlign w:val="center"/>
          </w:tcPr>
          <w:p>
            <w:pPr>
              <w:jc w:val="center"/>
              <w:rPr>
                <w:color w:val="000000"/>
              </w:rPr>
            </w:pPr>
            <w:r>
              <w:rPr>
                <w:rFonts w:hint="eastAsia" w:ascii="黑体" w:eastAsia="黑体"/>
                <w:color w:val="000000"/>
                <w:sz w:val="24"/>
              </w:rPr>
              <w:t>计划号</w:t>
            </w:r>
          </w:p>
        </w:tc>
        <w:tc>
          <w:tcPr>
            <w:tcW w:w="1499" w:type="dxa"/>
            <w:gridSpan w:val="3"/>
            <w:tcBorders>
              <w:top w:val="double" w:color="auto" w:sz="4" w:space="0"/>
              <w:right w:val="double" w:color="auto" w:sz="4" w:space="0"/>
            </w:tcBorders>
            <w:vAlign w:val="center"/>
          </w:tcPr>
          <w:p>
            <w:pPr>
              <w:jc w:val="center"/>
              <w:rPr>
                <w:rFonts w:hint="eastAsia" w:eastAsia="宋体"/>
                <w:color w:val="000000"/>
                <w:lang w:eastAsia="zh-CN"/>
              </w:rPr>
            </w:pPr>
            <w:r>
              <w:rPr>
                <w:rFonts w:hint="eastAsia"/>
                <w:color w:val="000000"/>
                <w:lang w:val="en-US"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17" w:type="dxa"/>
            <w:gridSpan w:val="2"/>
            <w:tcBorders>
              <w:top w:val="double" w:color="auto" w:sz="4" w:space="0"/>
              <w:left w:val="double" w:color="auto" w:sz="4" w:space="0"/>
              <w:bottom w:val="double" w:color="auto" w:sz="4" w:space="0"/>
            </w:tcBorders>
            <w:vAlign w:val="center"/>
          </w:tcPr>
          <w:p>
            <w:pPr>
              <w:jc w:val="center"/>
              <w:rPr>
                <w:rFonts w:ascii="黑体" w:eastAsia="黑体"/>
                <w:color w:val="000000"/>
                <w:sz w:val="24"/>
              </w:rPr>
            </w:pPr>
            <w:r>
              <w:rPr>
                <w:rFonts w:hint="eastAsia" w:ascii="黑体" w:eastAsia="黑体"/>
                <w:color w:val="000000"/>
                <w:sz w:val="24"/>
              </w:rPr>
              <w:t>预算金额</w:t>
            </w:r>
          </w:p>
        </w:tc>
        <w:tc>
          <w:tcPr>
            <w:tcW w:w="4732" w:type="dxa"/>
            <w:gridSpan w:val="6"/>
            <w:tcBorders>
              <w:top w:val="double" w:color="auto" w:sz="4" w:space="0"/>
              <w:right w:val="double" w:color="auto" w:sz="4" w:space="0"/>
            </w:tcBorders>
            <w:vAlign w:val="center"/>
          </w:tcPr>
          <w:p>
            <w:pPr>
              <w:wordWrap w:val="0"/>
              <w:ind w:right="120"/>
              <w:jc w:val="center"/>
              <w:rPr>
                <w:rFonts w:hint="eastAsia" w:ascii="楷体_GB2312" w:eastAsia="等线"/>
                <w:b/>
                <w:color w:val="000000"/>
                <w:sz w:val="24"/>
                <w:lang w:eastAsia="zh-CN"/>
              </w:rPr>
            </w:pPr>
            <w:r>
              <w:rPr>
                <w:rFonts w:hint="eastAsia" w:hAnsi="宋体" w:eastAsia="等线"/>
                <w:szCs w:val="21"/>
                <w:lang w:val="en-US" w:eastAsia="zh-CN"/>
              </w:rPr>
              <w:t>/</w:t>
            </w:r>
          </w:p>
        </w:tc>
        <w:tc>
          <w:tcPr>
            <w:tcW w:w="1505" w:type="dxa"/>
            <w:tcBorders>
              <w:top w:val="double" w:color="auto" w:sz="4" w:space="0"/>
              <w:right w:val="double" w:color="auto" w:sz="4" w:space="0"/>
            </w:tcBorders>
            <w:vAlign w:val="center"/>
          </w:tcPr>
          <w:p>
            <w:pPr>
              <w:jc w:val="center"/>
              <w:rPr>
                <w:rFonts w:ascii="黑体" w:eastAsia="黑体"/>
                <w:color w:val="000000"/>
                <w:sz w:val="24"/>
              </w:rPr>
            </w:pPr>
            <w:r>
              <w:rPr>
                <w:rFonts w:hint="eastAsia" w:ascii="黑体" w:eastAsia="黑体"/>
                <w:color w:val="000000"/>
                <w:sz w:val="24"/>
              </w:rPr>
              <w:t>设备数量</w:t>
            </w:r>
          </w:p>
        </w:tc>
        <w:tc>
          <w:tcPr>
            <w:tcW w:w="1499" w:type="dxa"/>
            <w:gridSpan w:val="3"/>
            <w:tcBorders>
              <w:top w:val="double" w:color="auto" w:sz="4" w:space="0"/>
              <w:right w:val="double" w:color="auto" w:sz="4" w:space="0"/>
            </w:tcBorders>
            <w:vAlign w:val="center"/>
          </w:tcPr>
          <w:p>
            <w:pPr>
              <w:jc w:val="center"/>
              <w:rPr>
                <w:rFonts w:ascii="楷体_GB2312" w:eastAsia="等线"/>
                <w:color w:val="000000"/>
                <w:sz w:val="24"/>
              </w:rPr>
            </w:pPr>
            <w:r>
              <w:rPr>
                <w:rFonts w:hint="eastAsia" w:ascii="楷体_GB2312" w:eastAsia="等线"/>
                <w:color w:val="000000"/>
                <w:sz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117" w:type="dxa"/>
            <w:gridSpan w:val="2"/>
            <w:tcBorders>
              <w:top w:val="double" w:color="auto" w:sz="4" w:space="0"/>
              <w:left w:val="double" w:color="auto" w:sz="4" w:space="0"/>
              <w:bottom w:val="double" w:color="auto" w:sz="4" w:space="0"/>
            </w:tcBorders>
            <w:vAlign w:val="center"/>
          </w:tcPr>
          <w:p>
            <w:pPr>
              <w:jc w:val="center"/>
              <w:rPr>
                <w:rFonts w:ascii="黑体" w:eastAsia="黑体"/>
                <w:color w:val="000000"/>
                <w:sz w:val="24"/>
              </w:rPr>
            </w:pPr>
            <w:r>
              <w:rPr>
                <w:rFonts w:hint="eastAsia" w:ascii="黑体" w:eastAsia="黑体"/>
                <w:color w:val="000000"/>
                <w:sz w:val="24"/>
              </w:rPr>
              <w:t>经费来源</w:t>
            </w:r>
          </w:p>
        </w:tc>
        <w:tc>
          <w:tcPr>
            <w:tcW w:w="4732" w:type="dxa"/>
            <w:gridSpan w:val="6"/>
            <w:tcBorders>
              <w:top w:val="double" w:color="auto" w:sz="4" w:space="0"/>
              <w:bottom w:val="double" w:color="auto" w:sz="4" w:space="0"/>
              <w:right w:val="double" w:color="auto" w:sz="4" w:space="0"/>
            </w:tcBorders>
            <w:vAlign w:val="center"/>
          </w:tcPr>
          <w:p>
            <w:pPr>
              <w:jc w:val="center"/>
              <w:rPr>
                <w:rFonts w:hint="eastAsia" w:ascii="楷体_GB2312" w:eastAsia="楷体_GB2312"/>
                <w:color w:val="000000"/>
                <w:sz w:val="24"/>
                <w:lang w:eastAsia="zh-CN"/>
              </w:rPr>
            </w:pPr>
            <w:r>
              <w:rPr>
                <w:rFonts w:hint="eastAsia" w:ascii="楷体_GB2312" w:eastAsia="楷体_GB2312"/>
                <w:color w:val="000000"/>
                <w:sz w:val="24"/>
                <w:lang w:val="en-US" w:eastAsia="zh-CN"/>
              </w:rPr>
              <w:t>/</w:t>
            </w:r>
          </w:p>
        </w:tc>
        <w:tc>
          <w:tcPr>
            <w:tcW w:w="3004" w:type="dxa"/>
            <w:gridSpan w:val="4"/>
            <w:tcBorders>
              <w:left w:val="double" w:color="auto" w:sz="4" w:space="0"/>
              <w:bottom w:val="double" w:color="auto" w:sz="4" w:space="0"/>
              <w:right w:val="double" w:color="auto" w:sz="4" w:space="0"/>
            </w:tcBorders>
            <w:vAlign w:val="center"/>
          </w:tcPr>
          <w:p>
            <w:pPr>
              <w:ind w:left="360"/>
              <w:rPr>
                <w:rFonts w:ascii="黑体" w:eastAsia="黑体"/>
                <w:color w:val="000000"/>
                <w:sz w:val="24"/>
              </w:rPr>
            </w:pPr>
            <w:r>
              <w:rPr>
                <w:rFonts w:hint="eastAsia" w:ascii="黑体" w:hAnsi="黑体" w:eastAsia="黑体"/>
                <w:color w:val="000000"/>
                <w:sz w:val="24"/>
              </w:rPr>
              <w:t xml:space="preserve"> ☑国产    □</w:t>
            </w:r>
            <w:r>
              <w:rPr>
                <w:rFonts w:hint="eastAsia" w:ascii="黑体" w:eastAsia="黑体"/>
                <w:color w:val="000000"/>
                <w:sz w:val="24"/>
              </w:rPr>
              <w:t xml:space="preserve">进口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9804" w:type="dxa"/>
            <w:gridSpan w:val="11"/>
            <w:tcBorders>
              <w:top w:val="trip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002" w:hRule="atLeast"/>
          <w:jc w:val="center"/>
        </w:trPr>
        <w:tc>
          <w:tcPr>
            <w:tcW w:w="9804" w:type="dxa"/>
            <w:gridSpan w:val="11"/>
            <w:vAlign w:val="center"/>
          </w:tcPr>
          <w:p>
            <w:pPr>
              <w:pStyle w:val="6"/>
              <w:tabs>
                <w:tab w:val="left" w:pos="721"/>
              </w:tabs>
              <w:spacing w:before="1"/>
              <w:ind w:left="0" w:firstLine="420" w:firstLineChars="200"/>
              <w:jc w:val="left"/>
              <w:rPr>
                <w:rFonts w:hint="eastAsia"/>
                <w:color w:val="000000"/>
              </w:rPr>
            </w:pPr>
            <w:r>
              <w:rPr>
                <w:rFonts w:hint="eastAsia"/>
              </w:rPr>
              <w:t>该产品与耗材配合使用，</w:t>
            </w:r>
            <w:r>
              <w:rPr>
                <w:rFonts w:hint="eastAsia"/>
                <w:color w:val="000000"/>
              </w:rPr>
              <w:t>可基于冠状动脉血管造影的影像计算冠状动脉造影血流储备分数，预期供培训合格的医技人员用于成人患者冠状动脉病变血管的功能学评价，临床中还应结合患者的临床病史、症状、其他诊断结果和临床医生的专业判断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9804" w:type="dxa"/>
            <w:gridSpan w:val="11"/>
            <w:vAlign w:val="center"/>
          </w:tcPr>
          <w:p>
            <w:pPr>
              <w:jc w:val="center"/>
              <w:rPr>
                <w:rFonts w:ascii="仿宋_GB2312" w:eastAsia="仿宋_GB2312"/>
                <w:color w:val="000000"/>
                <w:sz w:val="24"/>
              </w:rPr>
            </w:pPr>
            <w:r>
              <w:rPr>
                <w:rFonts w:hint="eastAsia" w:ascii="仿宋_GB2312" w:eastAsia="仿宋_GB2312"/>
                <w:b/>
                <w:color w:val="000000"/>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474" w:hRule="atLeast"/>
          <w:jc w:val="center"/>
        </w:trPr>
        <w:tc>
          <w:tcPr>
            <w:tcW w:w="3266" w:type="dxa"/>
            <w:gridSpan w:val="3"/>
            <w:vAlign w:val="center"/>
          </w:tcPr>
          <w:p>
            <w:pPr>
              <w:widowControl/>
              <w:jc w:val="center"/>
              <w:rPr>
                <w:color w:val="000000"/>
                <w:kern w:val="0"/>
                <w:sz w:val="22"/>
                <w:szCs w:val="22"/>
              </w:rPr>
            </w:pPr>
            <w:r>
              <w:rPr>
                <w:rFonts w:hint="eastAsia"/>
                <w:color w:val="000000"/>
                <w:kern w:val="0"/>
                <w:sz w:val="22"/>
                <w:szCs w:val="22"/>
              </w:rPr>
              <w:t>序号</w:t>
            </w:r>
          </w:p>
        </w:tc>
        <w:tc>
          <w:tcPr>
            <w:tcW w:w="3269" w:type="dxa"/>
            <w:gridSpan w:val="3"/>
            <w:vAlign w:val="center"/>
          </w:tcPr>
          <w:p>
            <w:pPr>
              <w:widowControl/>
              <w:jc w:val="center"/>
              <w:rPr>
                <w:color w:val="000000"/>
                <w:kern w:val="0"/>
                <w:sz w:val="22"/>
                <w:szCs w:val="22"/>
              </w:rPr>
            </w:pPr>
            <w:r>
              <w:rPr>
                <w:rFonts w:hint="eastAsia"/>
                <w:color w:val="000000"/>
                <w:kern w:val="0"/>
                <w:sz w:val="22"/>
                <w:szCs w:val="22"/>
              </w:rPr>
              <w:t>描述</w:t>
            </w:r>
          </w:p>
        </w:tc>
        <w:tc>
          <w:tcPr>
            <w:tcW w:w="3269" w:type="dxa"/>
            <w:gridSpan w:val="5"/>
            <w:vAlign w:val="center"/>
          </w:tcPr>
          <w:p>
            <w:pPr>
              <w:widowControl/>
              <w:jc w:val="center"/>
              <w:rPr>
                <w:color w:val="000000"/>
                <w:kern w:val="0"/>
                <w:sz w:val="22"/>
                <w:szCs w:val="22"/>
              </w:rPr>
            </w:pPr>
            <w:r>
              <w:rPr>
                <w:rFonts w:hint="eastAsia"/>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401" w:hRule="atLeast"/>
          <w:jc w:val="center"/>
        </w:trPr>
        <w:tc>
          <w:tcPr>
            <w:tcW w:w="3266" w:type="dxa"/>
            <w:gridSpan w:val="3"/>
            <w:vAlign w:val="center"/>
          </w:tcPr>
          <w:p>
            <w:pPr>
              <w:widowControl/>
              <w:jc w:val="center"/>
              <w:rPr>
                <w:color w:val="000000"/>
                <w:kern w:val="0"/>
                <w:sz w:val="22"/>
                <w:szCs w:val="22"/>
              </w:rPr>
            </w:pPr>
            <w:r>
              <w:rPr>
                <w:rFonts w:hint="eastAsia"/>
                <w:color w:val="000000"/>
                <w:kern w:val="0"/>
                <w:sz w:val="22"/>
                <w:szCs w:val="22"/>
              </w:rPr>
              <w:t>1</w:t>
            </w:r>
          </w:p>
        </w:tc>
        <w:tc>
          <w:tcPr>
            <w:tcW w:w="3269" w:type="dxa"/>
            <w:gridSpan w:val="3"/>
            <w:vAlign w:val="center"/>
          </w:tcPr>
          <w:p>
            <w:pPr>
              <w:widowControl/>
              <w:jc w:val="center"/>
              <w:rPr>
                <w:color w:val="000000"/>
                <w:kern w:val="0"/>
                <w:sz w:val="22"/>
                <w:szCs w:val="22"/>
              </w:rPr>
            </w:pPr>
            <w:r>
              <w:rPr>
                <w:rFonts w:hint="eastAsia" w:ascii="宋体" w:hAnsi="宋体" w:cs="宋体"/>
                <w:color w:val="000000"/>
                <w:sz w:val="24"/>
              </w:rPr>
              <w:t>分析仪主机</w:t>
            </w:r>
          </w:p>
        </w:tc>
        <w:tc>
          <w:tcPr>
            <w:tcW w:w="3269" w:type="dxa"/>
            <w:gridSpan w:val="5"/>
            <w:vAlign w:val="center"/>
          </w:tcPr>
          <w:p>
            <w:pPr>
              <w:widowControl/>
              <w:jc w:val="center"/>
              <w:rPr>
                <w:color w:val="000000"/>
                <w:kern w:val="0"/>
                <w:sz w:val="22"/>
                <w:szCs w:val="22"/>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464" w:hRule="atLeast"/>
          <w:jc w:val="center"/>
        </w:trPr>
        <w:tc>
          <w:tcPr>
            <w:tcW w:w="3266" w:type="dxa"/>
            <w:gridSpan w:val="3"/>
            <w:vAlign w:val="center"/>
          </w:tcPr>
          <w:p>
            <w:pPr>
              <w:widowControl/>
              <w:jc w:val="center"/>
              <w:rPr>
                <w:color w:val="000000"/>
                <w:kern w:val="0"/>
                <w:sz w:val="22"/>
                <w:szCs w:val="22"/>
              </w:rPr>
            </w:pPr>
            <w:r>
              <w:rPr>
                <w:rFonts w:hint="eastAsia"/>
                <w:color w:val="000000"/>
                <w:kern w:val="0"/>
                <w:sz w:val="22"/>
                <w:szCs w:val="22"/>
              </w:rPr>
              <w:t>2</w:t>
            </w:r>
          </w:p>
        </w:tc>
        <w:tc>
          <w:tcPr>
            <w:tcW w:w="3269" w:type="dxa"/>
            <w:gridSpan w:val="3"/>
            <w:vAlign w:val="center"/>
          </w:tcPr>
          <w:p>
            <w:pPr>
              <w:widowControl/>
              <w:jc w:val="center"/>
              <w:rPr>
                <w:color w:val="000000"/>
                <w:kern w:val="0"/>
                <w:sz w:val="22"/>
                <w:szCs w:val="22"/>
              </w:rPr>
            </w:pPr>
            <w:r>
              <w:rPr>
                <w:rFonts w:hint="eastAsia" w:ascii="宋体" w:hAnsi="宋体" w:cs="宋体"/>
                <w:color w:val="000000"/>
                <w:sz w:val="24"/>
              </w:rPr>
              <w:t>计算机</w:t>
            </w:r>
          </w:p>
        </w:tc>
        <w:tc>
          <w:tcPr>
            <w:tcW w:w="3269" w:type="dxa"/>
            <w:gridSpan w:val="5"/>
            <w:vAlign w:val="center"/>
          </w:tcPr>
          <w:p>
            <w:pPr>
              <w:widowControl/>
              <w:jc w:val="center"/>
              <w:rPr>
                <w:color w:val="000000"/>
                <w:kern w:val="0"/>
                <w:sz w:val="22"/>
                <w:szCs w:val="22"/>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439" w:hRule="atLeast"/>
          <w:jc w:val="center"/>
        </w:trPr>
        <w:tc>
          <w:tcPr>
            <w:tcW w:w="3266" w:type="dxa"/>
            <w:gridSpan w:val="3"/>
            <w:vAlign w:val="center"/>
          </w:tcPr>
          <w:p>
            <w:pPr>
              <w:widowControl/>
              <w:jc w:val="center"/>
              <w:rPr>
                <w:color w:val="000000"/>
                <w:kern w:val="0"/>
                <w:sz w:val="22"/>
                <w:szCs w:val="22"/>
              </w:rPr>
            </w:pPr>
            <w:r>
              <w:rPr>
                <w:rFonts w:hint="eastAsia"/>
                <w:color w:val="000000"/>
                <w:kern w:val="0"/>
                <w:sz w:val="22"/>
                <w:szCs w:val="22"/>
              </w:rPr>
              <w:t>3</w:t>
            </w:r>
          </w:p>
        </w:tc>
        <w:tc>
          <w:tcPr>
            <w:tcW w:w="3269" w:type="dxa"/>
            <w:gridSpan w:val="3"/>
            <w:vAlign w:val="center"/>
          </w:tcPr>
          <w:p>
            <w:pPr>
              <w:widowControl/>
              <w:jc w:val="center"/>
              <w:rPr>
                <w:color w:val="000000"/>
                <w:kern w:val="0"/>
                <w:sz w:val="22"/>
                <w:szCs w:val="22"/>
              </w:rPr>
            </w:pPr>
            <w:r>
              <w:rPr>
                <w:rFonts w:hint="eastAsia" w:ascii="宋体" w:hAnsi="宋体" w:cs="宋体"/>
                <w:color w:val="000000"/>
                <w:sz w:val="24"/>
              </w:rPr>
              <w:t>分析仪电源适配器</w:t>
            </w:r>
          </w:p>
        </w:tc>
        <w:tc>
          <w:tcPr>
            <w:tcW w:w="3269" w:type="dxa"/>
            <w:gridSpan w:val="5"/>
            <w:vAlign w:val="center"/>
          </w:tcPr>
          <w:p>
            <w:pPr>
              <w:widowControl/>
              <w:jc w:val="center"/>
              <w:rPr>
                <w:color w:val="000000"/>
                <w:kern w:val="0"/>
                <w:sz w:val="22"/>
                <w:szCs w:val="22"/>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464" w:hRule="atLeast"/>
          <w:jc w:val="center"/>
        </w:trPr>
        <w:tc>
          <w:tcPr>
            <w:tcW w:w="3266" w:type="dxa"/>
            <w:gridSpan w:val="3"/>
            <w:vAlign w:val="center"/>
          </w:tcPr>
          <w:p>
            <w:pPr>
              <w:widowControl/>
              <w:jc w:val="center"/>
              <w:rPr>
                <w:color w:val="000000"/>
                <w:kern w:val="0"/>
                <w:sz w:val="22"/>
                <w:szCs w:val="22"/>
              </w:rPr>
            </w:pPr>
            <w:r>
              <w:rPr>
                <w:rFonts w:hint="eastAsia"/>
                <w:color w:val="000000"/>
                <w:kern w:val="0"/>
                <w:sz w:val="22"/>
                <w:szCs w:val="22"/>
              </w:rPr>
              <w:t>4</w:t>
            </w:r>
          </w:p>
        </w:tc>
        <w:tc>
          <w:tcPr>
            <w:tcW w:w="3269" w:type="dxa"/>
            <w:gridSpan w:val="3"/>
            <w:vAlign w:val="center"/>
          </w:tcPr>
          <w:p>
            <w:pPr>
              <w:widowControl/>
              <w:jc w:val="center"/>
              <w:rPr>
                <w:rFonts w:ascii="宋体" w:hAnsi="宋体" w:cs="宋体"/>
                <w:color w:val="000000"/>
                <w:sz w:val="24"/>
              </w:rPr>
            </w:pPr>
            <w:r>
              <w:rPr>
                <w:rFonts w:hint="eastAsia" w:ascii="宋体" w:hAnsi="宋体" w:cs="宋体"/>
                <w:color w:val="000000"/>
                <w:sz w:val="24"/>
              </w:rPr>
              <w:t>台车组件</w:t>
            </w:r>
          </w:p>
        </w:tc>
        <w:tc>
          <w:tcPr>
            <w:tcW w:w="3269" w:type="dxa"/>
            <w:gridSpan w:val="5"/>
            <w:vAlign w:val="center"/>
          </w:tcPr>
          <w:p>
            <w:pPr>
              <w:widowControl/>
              <w:jc w:val="center"/>
              <w:rPr>
                <w:color w:val="000000"/>
                <w:kern w:val="0"/>
                <w:sz w:val="22"/>
                <w:szCs w:val="22"/>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9804" w:type="dxa"/>
            <w:gridSpan w:val="11"/>
            <w:vAlign w:val="center"/>
          </w:tcPr>
          <w:p>
            <w:pPr>
              <w:jc w:val="center"/>
              <w:rPr>
                <w:rFonts w:ascii="仿宋" w:hAnsi="仿宋" w:eastAsia="仿宋" w:cs="仿宋"/>
                <w:color w:val="000000"/>
                <w:sz w:val="24"/>
              </w:rPr>
            </w:pPr>
            <w:r>
              <w:rPr>
                <w:rFonts w:hint="eastAsia" w:ascii="仿宋" w:hAnsi="仿宋" w:eastAsia="仿宋" w:cs="仿宋"/>
                <w:b/>
                <w:color w:val="000000"/>
                <w:sz w:val="28"/>
                <w:szCs w:val="28"/>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2452" w:type="dxa"/>
            <w:gridSpan w:val="3"/>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指标名称</w:t>
            </w:r>
          </w:p>
        </w:tc>
        <w:tc>
          <w:tcPr>
            <w:tcW w:w="6273" w:type="dxa"/>
            <w:gridSpan w:val="7"/>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jc w:val="center"/>
              <w:rPr>
                <w:rFonts w:ascii="仿宋" w:hAnsi="仿宋" w:eastAsia="仿宋" w:cs="仿宋"/>
                <w:color w:val="000000"/>
                <w:sz w:val="28"/>
                <w:szCs w:val="28"/>
              </w:rPr>
            </w:pPr>
            <w:r>
              <w:rPr>
                <w:szCs w:val="28"/>
              </w:rPr>
              <w:t>1</w:t>
            </w:r>
          </w:p>
        </w:tc>
        <w:tc>
          <w:tcPr>
            <w:tcW w:w="2452" w:type="dxa"/>
            <w:gridSpan w:val="3"/>
            <w:vAlign w:val="center"/>
          </w:tcPr>
          <w:p>
            <w:pPr>
              <w:jc w:val="center"/>
              <w:rPr>
                <w:rFonts w:ascii="仿宋" w:hAnsi="仿宋" w:eastAsia="仿宋" w:cs="仿宋"/>
                <w:color w:val="000000"/>
                <w:sz w:val="28"/>
                <w:szCs w:val="28"/>
              </w:rPr>
            </w:pPr>
            <w:r>
              <w:rPr>
                <w:rFonts w:hint="eastAsia"/>
                <w:color w:val="000000"/>
                <w:kern w:val="0"/>
                <w:sz w:val="22"/>
                <w:szCs w:val="22"/>
              </w:rPr>
              <w:t>生产企业资质</w:t>
            </w:r>
          </w:p>
        </w:tc>
        <w:tc>
          <w:tcPr>
            <w:tcW w:w="6273" w:type="dxa"/>
            <w:gridSpan w:val="7"/>
            <w:vAlign w:val="center"/>
          </w:tcPr>
          <w:p>
            <w:pPr>
              <w:widowControl/>
              <w:jc w:val="left"/>
              <w:rPr>
                <w:rFonts w:ascii="仿宋" w:hAnsi="仿宋" w:cs="仿宋"/>
                <w:color w:val="000000"/>
                <w:sz w:val="28"/>
                <w:szCs w:val="28"/>
              </w:rPr>
            </w:pPr>
            <w:r>
              <w:rPr>
                <w:color w:val="000000"/>
                <w:kern w:val="0"/>
                <w:sz w:val="22"/>
                <w:szCs w:val="22"/>
              </w:rPr>
              <w:t>生产企业具有医疗器械生产资质</w:t>
            </w:r>
            <w:r>
              <w:rPr>
                <w:rFonts w:hint="eastAsia"/>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jc w:val="center"/>
              <w:rPr>
                <w:rFonts w:ascii="仿宋" w:hAnsi="仿宋" w:eastAsia="仿宋" w:cs="仿宋"/>
                <w:color w:val="000000"/>
                <w:sz w:val="28"/>
                <w:szCs w:val="28"/>
              </w:rPr>
            </w:pPr>
            <w:r>
              <w:rPr>
                <w:rFonts w:hint="eastAsia"/>
                <w:szCs w:val="28"/>
              </w:rPr>
              <w:t>2</w:t>
            </w:r>
          </w:p>
        </w:tc>
        <w:tc>
          <w:tcPr>
            <w:tcW w:w="2452" w:type="dxa"/>
            <w:gridSpan w:val="3"/>
            <w:vAlign w:val="center"/>
          </w:tcPr>
          <w:p>
            <w:pPr>
              <w:jc w:val="center"/>
              <w:rPr>
                <w:rFonts w:ascii="仿宋" w:hAnsi="仿宋" w:eastAsia="仿宋" w:cs="仿宋"/>
                <w:color w:val="000000"/>
                <w:sz w:val="28"/>
                <w:szCs w:val="28"/>
              </w:rPr>
            </w:pPr>
            <w:r>
              <w:rPr>
                <w:rFonts w:hint="eastAsia"/>
                <w:color w:val="000000"/>
                <w:kern w:val="0"/>
                <w:sz w:val="22"/>
                <w:szCs w:val="22"/>
              </w:rPr>
              <w:t>仪器注册证</w:t>
            </w:r>
          </w:p>
        </w:tc>
        <w:tc>
          <w:tcPr>
            <w:tcW w:w="6273" w:type="dxa"/>
            <w:gridSpan w:val="7"/>
            <w:vAlign w:val="center"/>
          </w:tcPr>
          <w:p>
            <w:pPr>
              <w:rPr>
                <w:rFonts w:ascii="仿宋" w:hAnsi="仿宋" w:cs="仿宋"/>
                <w:color w:val="000000"/>
                <w:sz w:val="28"/>
                <w:szCs w:val="28"/>
              </w:rPr>
            </w:pPr>
            <w:r>
              <w:rPr>
                <w:color w:val="000000"/>
                <w:kern w:val="0"/>
                <w:sz w:val="22"/>
                <w:szCs w:val="22"/>
              </w:rPr>
              <w:t>监测仪器具备药监局颁发的《</w:t>
            </w:r>
            <w:r>
              <w:rPr>
                <w:rFonts w:hint="eastAsia"/>
                <w:color w:val="000000"/>
                <w:kern w:val="0"/>
                <w:sz w:val="22"/>
                <w:szCs w:val="22"/>
              </w:rPr>
              <w:t>Ⅲ</w:t>
            </w:r>
            <w:r>
              <w:rPr>
                <w:color w:val="000000"/>
                <w:kern w:val="0"/>
                <w:sz w:val="22"/>
                <w:szCs w:val="22"/>
              </w:rPr>
              <w:t>类医疗器械注册证》</w:t>
            </w:r>
            <w:r>
              <w:rPr>
                <w:rFonts w:hint="eastAsia"/>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jc w:val="center"/>
              <w:rPr>
                <w:rFonts w:ascii="仿宋" w:hAnsi="仿宋" w:eastAsia="仿宋" w:cs="仿宋"/>
                <w:color w:val="000000"/>
                <w:sz w:val="28"/>
                <w:szCs w:val="28"/>
              </w:rPr>
            </w:pPr>
            <w:r>
              <w:rPr>
                <w:color w:val="000000"/>
                <w:kern w:val="0"/>
                <w:sz w:val="22"/>
                <w:szCs w:val="22"/>
              </w:rPr>
              <w:t>★</w:t>
            </w:r>
            <w:r>
              <w:rPr>
                <w:rFonts w:hint="eastAsia"/>
                <w:szCs w:val="28"/>
              </w:rPr>
              <w:t>3</w:t>
            </w:r>
          </w:p>
        </w:tc>
        <w:tc>
          <w:tcPr>
            <w:tcW w:w="2452" w:type="dxa"/>
            <w:gridSpan w:val="3"/>
            <w:vAlign w:val="center"/>
          </w:tcPr>
          <w:p>
            <w:pPr>
              <w:jc w:val="center"/>
              <w:rPr>
                <w:rFonts w:ascii="仿宋" w:hAnsi="仿宋" w:eastAsia="仿宋" w:cs="仿宋"/>
                <w:color w:val="000000"/>
                <w:sz w:val="28"/>
                <w:szCs w:val="28"/>
              </w:rPr>
            </w:pPr>
            <w:r>
              <w:rPr>
                <w:rFonts w:hint="eastAsia"/>
                <w:sz w:val="24"/>
              </w:rPr>
              <w:t>系统功能</w:t>
            </w:r>
          </w:p>
        </w:tc>
        <w:tc>
          <w:tcPr>
            <w:tcW w:w="6273" w:type="dxa"/>
            <w:gridSpan w:val="7"/>
            <w:vAlign w:val="center"/>
          </w:tcPr>
          <w:p>
            <w:pPr>
              <w:rPr>
                <w:rFonts w:ascii="仿宋" w:hAnsi="仿宋" w:eastAsia="仿宋" w:cs="仿宋"/>
                <w:color w:val="000000"/>
                <w:sz w:val="28"/>
                <w:szCs w:val="28"/>
              </w:rPr>
            </w:pPr>
            <w:r>
              <w:rPr>
                <w:sz w:val="24"/>
              </w:rPr>
              <w:t>数据管理功能；二维图像分割功能；三维图像合成功能；流速计算功能；有创压力测量功能；caFFR计算功能；报告生成功能；显示测量列表功能；三</w:t>
            </w:r>
            <w:r>
              <w:rPr>
                <w:rFonts w:hint="eastAsia"/>
                <w:sz w:val="24"/>
              </w:rPr>
              <w:t>维</w:t>
            </w:r>
            <w:r>
              <w:rPr>
                <w:sz w:val="24"/>
              </w:rPr>
              <w:t>合成精度：长度重建精度±5mm；直径重建精度±0.5mm。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215" w:hRule="atLeast"/>
          <w:jc w:val="center"/>
        </w:trPr>
        <w:tc>
          <w:tcPr>
            <w:tcW w:w="1079" w:type="dxa"/>
            <w:vAlign w:val="center"/>
          </w:tcPr>
          <w:p>
            <w:pPr>
              <w:jc w:val="center"/>
              <w:rPr>
                <w:rFonts w:ascii="仿宋" w:hAnsi="仿宋" w:eastAsia="仿宋" w:cs="仿宋"/>
                <w:color w:val="000000"/>
                <w:sz w:val="28"/>
                <w:szCs w:val="28"/>
              </w:rPr>
            </w:pPr>
            <w:r>
              <w:rPr>
                <w:rFonts w:hint="eastAsia" w:ascii="仿宋_GB2312" w:eastAsia="仿宋_GB2312"/>
                <w:b/>
                <w:sz w:val="24"/>
              </w:rPr>
              <w:t>＃</w:t>
            </w:r>
            <w:r>
              <w:rPr>
                <w:rFonts w:hint="eastAsia"/>
                <w:szCs w:val="28"/>
              </w:rPr>
              <w:t>4</w:t>
            </w:r>
          </w:p>
        </w:tc>
        <w:tc>
          <w:tcPr>
            <w:tcW w:w="2452" w:type="dxa"/>
            <w:gridSpan w:val="3"/>
            <w:vAlign w:val="center"/>
          </w:tcPr>
          <w:p>
            <w:pPr>
              <w:jc w:val="center"/>
              <w:rPr>
                <w:rFonts w:ascii="仿宋" w:hAnsi="仿宋" w:eastAsia="仿宋" w:cs="仿宋"/>
                <w:color w:val="000000"/>
                <w:sz w:val="28"/>
                <w:szCs w:val="28"/>
              </w:rPr>
            </w:pPr>
            <w:r>
              <w:rPr>
                <w:rFonts w:hint="eastAsia"/>
                <w:sz w:val="24"/>
              </w:rPr>
              <w:t>用户界面</w:t>
            </w:r>
          </w:p>
        </w:tc>
        <w:tc>
          <w:tcPr>
            <w:tcW w:w="6273" w:type="dxa"/>
            <w:gridSpan w:val="7"/>
            <w:vAlign w:val="center"/>
          </w:tcPr>
          <w:p>
            <w:pPr>
              <w:rPr>
                <w:rFonts w:ascii="仿宋" w:hAnsi="仿宋" w:eastAsia="仿宋" w:cs="仿宋"/>
                <w:color w:val="000000"/>
                <w:sz w:val="28"/>
                <w:szCs w:val="28"/>
              </w:rPr>
            </w:pPr>
            <w:r>
              <w:rPr>
                <w:rFonts w:hint="eastAsia"/>
                <w:sz w:val="24"/>
              </w:rPr>
              <w:t>选图像界面、选血管界面、选帧界面、路径界面、轮廓界面、二维狭窄界面、三维狭窄界面、流速界面、caFFR 界面、压力界面、报告界面、记录界面、设置界面。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jc w:val="center"/>
              <w:rPr>
                <w:sz w:val="24"/>
              </w:rPr>
            </w:pPr>
            <w:r>
              <w:rPr>
                <w:rFonts w:hint="eastAsia"/>
                <w:sz w:val="24"/>
              </w:rPr>
              <w:t>5</w:t>
            </w:r>
          </w:p>
        </w:tc>
        <w:tc>
          <w:tcPr>
            <w:tcW w:w="2452" w:type="dxa"/>
            <w:gridSpan w:val="3"/>
            <w:vAlign w:val="center"/>
          </w:tcPr>
          <w:p>
            <w:pPr>
              <w:jc w:val="center"/>
              <w:rPr>
                <w:sz w:val="24"/>
              </w:rPr>
            </w:pPr>
            <w:r>
              <w:rPr>
                <w:sz w:val="24"/>
              </w:rPr>
              <w:t>数据接口要求</w:t>
            </w:r>
          </w:p>
        </w:tc>
        <w:tc>
          <w:tcPr>
            <w:tcW w:w="6273" w:type="dxa"/>
            <w:gridSpan w:val="7"/>
            <w:vAlign w:val="center"/>
          </w:tcPr>
          <w:p>
            <w:pPr>
              <w:pStyle w:val="2"/>
              <w:rPr>
                <w:rFonts w:ascii="Times New Roman" w:hAnsi="Times New Roman" w:cs="Times New Roman"/>
                <w:sz w:val="24"/>
              </w:rPr>
            </w:pPr>
            <w:r>
              <w:rPr>
                <w:rFonts w:hint="eastAsia" w:ascii="Times New Roman" w:hAnsi="Times New Roman" w:cs="Times New Roman"/>
                <w:sz w:val="24"/>
              </w:rPr>
              <w:t>①压力传感器到分析仪为单向数据传输，分析仪为 IBP 接口，私有协议；</w:t>
            </w:r>
          </w:p>
          <w:p>
            <w:pPr>
              <w:pStyle w:val="2"/>
              <w:rPr>
                <w:rFonts w:ascii="Times New Roman" w:hAnsi="Times New Roman" w:cs="Times New Roman"/>
                <w:sz w:val="24"/>
              </w:rPr>
            </w:pPr>
            <w:r>
              <w:rPr>
                <w:rFonts w:hint="eastAsia" w:ascii="Times New Roman" w:hAnsi="Times New Roman" w:cs="Times New Roman"/>
                <w:sz w:val="24"/>
              </w:rPr>
              <w:t>②分析仪到工作站为单项数据传输，RJ45 接口，私有协议；</w:t>
            </w:r>
          </w:p>
          <w:p>
            <w:pPr>
              <w:pStyle w:val="2"/>
              <w:rPr>
                <w:rFonts w:ascii="Times New Roman" w:hAnsi="Times New Roman" w:cs="Times New Roman"/>
                <w:sz w:val="24"/>
              </w:rPr>
            </w:pPr>
            <w:r>
              <w:rPr>
                <w:rFonts w:hint="eastAsia" w:ascii="Times New Roman" w:hAnsi="Times New Roman" w:cs="Times New Roman"/>
                <w:sz w:val="24"/>
              </w:rPr>
              <w:t>③工作站提供 DVD 接口，用于导入导出数据。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rPr>
                <w:color w:val="000000"/>
                <w:kern w:val="0"/>
                <w:sz w:val="22"/>
                <w:szCs w:val="22"/>
              </w:rPr>
            </w:pPr>
            <w:r>
              <w:rPr>
                <w:rFonts w:hint="eastAsia"/>
                <w:color w:val="000000"/>
                <w:kern w:val="0"/>
                <w:sz w:val="22"/>
                <w:szCs w:val="22"/>
              </w:rPr>
              <w:t>6</w:t>
            </w:r>
          </w:p>
        </w:tc>
        <w:tc>
          <w:tcPr>
            <w:tcW w:w="2452" w:type="dxa"/>
            <w:gridSpan w:val="3"/>
            <w:vAlign w:val="center"/>
          </w:tcPr>
          <w:p>
            <w:pPr>
              <w:rPr>
                <w:color w:val="000000"/>
                <w:kern w:val="0"/>
                <w:sz w:val="22"/>
                <w:szCs w:val="22"/>
              </w:rPr>
            </w:pPr>
            <w:r>
              <w:rPr>
                <w:color w:val="000000"/>
                <w:kern w:val="0"/>
                <w:sz w:val="22"/>
                <w:szCs w:val="22"/>
              </w:rPr>
              <w:t>存储格式</w:t>
            </w:r>
          </w:p>
        </w:tc>
        <w:tc>
          <w:tcPr>
            <w:tcW w:w="6273" w:type="dxa"/>
            <w:gridSpan w:val="7"/>
            <w:vAlign w:val="center"/>
          </w:tcPr>
          <w:p>
            <w:pPr>
              <w:rPr>
                <w:color w:val="000000"/>
                <w:kern w:val="0"/>
                <w:sz w:val="22"/>
                <w:szCs w:val="22"/>
              </w:rPr>
            </w:pPr>
            <w:r>
              <w:rPr>
                <w:color w:val="000000"/>
                <w:kern w:val="0"/>
                <w:sz w:val="22"/>
                <w:szCs w:val="22"/>
              </w:rPr>
              <w:t>工作站对输出的PDF报告进行存储。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rPr>
                <w:color w:val="000000"/>
                <w:kern w:val="0"/>
                <w:sz w:val="22"/>
                <w:szCs w:val="22"/>
              </w:rPr>
            </w:pPr>
            <w:r>
              <w:rPr>
                <w:rFonts w:hint="eastAsia"/>
                <w:color w:val="000000"/>
                <w:kern w:val="0"/>
                <w:sz w:val="22"/>
                <w:szCs w:val="22"/>
              </w:rPr>
              <w:t>7</w:t>
            </w:r>
          </w:p>
        </w:tc>
        <w:tc>
          <w:tcPr>
            <w:tcW w:w="2452" w:type="dxa"/>
            <w:gridSpan w:val="3"/>
            <w:vAlign w:val="center"/>
          </w:tcPr>
          <w:p>
            <w:pPr>
              <w:rPr>
                <w:color w:val="000000"/>
                <w:kern w:val="0"/>
                <w:sz w:val="22"/>
                <w:szCs w:val="22"/>
              </w:rPr>
            </w:pPr>
            <w:r>
              <w:rPr>
                <w:color w:val="000000"/>
                <w:kern w:val="0"/>
                <w:sz w:val="22"/>
                <w:szCs w:val="22"/>
              </w:rPr>
              <w:t>图像要求</w:t>
            </w:r>
          </w:p>
        </w:tc>
        <w:tc>
          <w:tcPr>
            <w:tcW w:w="6273" w:type="dxa"/>
            <w:gridSpan w:val="7"/>
            <w:vAlign w:val="center"/>
          </w:tcPr>
          <w:p>
            <w:pPr>
              <w:rPr>
                <w:color w:val="000000"/>
                <w:kern w:val="0"/>
                <w:sz w:val="22"/>
                <w:szCs w:val="22"/>
              </w:rPr>
            </w:pPr>
            <w:r>
              <w:rPr>
                <w:color w:val="000000"/>
                <w:kern w:val="0"/>
                <w:sz w:val="22"/>
                <w:szCs w:val="22"/>
              </w:rPr>
              <w:t>符合DICOM 3.0标准。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rPr>
                <w:color w:val="000000"/>
                <w:kern w:val="0"/>
                <w:sz w:val="22"/>
                <w:szCs w:val="22"/>
              </w:rPr>
            </w:pPr>
            <w:r>
              <w:rPr>
                <w:rFonts w:hint="eastAsia"/>
                <w:color w:val="000000"/>
                <w:kern w:val="0"/>
                <w:sz w:val="22"/>
                <w:szCs w:val="22"/>
              </w:rPr>
              <w:t>8</w:t>
            </w:r>
          </w:p>
        </w:tc>
        <w:tc>
          <w:tcPr>
            <w:tcW w:w="2452" w:type="dxa"/>
            <w:gridSpan w:val="3"/>
            <w:vAlign w:val="center"/>
          </w:tcPr>
          <w:p>
            <w:pPr>
              <w:rPr>
                <w:color w:val="000000"/>
                <w:kern w:val="0"/>
                <w:sz w:val="22"/>
                <w:szCs w:val="22"/>
              </w:rPr>
            </w:pPr>
            <w:r>
              <w:rPr>
                <w:color w:val="000000"/>
                <w:kern w:val="0"/>
                <w:sz w:val="22"/>
                <w:szCs w:val="22"/>
              </w:rPr>
              <w:t>图像管理与记录装置</w:t>
            </w:r>
          </w:p>
        </w:tc>
        <w:tc>
          <w:tcPr>
            <w:tcW w:w="6273" w:type="dxa"/>
            <w:gridSpan w:val="7"/>
            <w:vAlign w:val="center"/>
          </w:tcPr>
          <w:p>
            <w:pPr>
              <w:rPr>
                <w:color w:val="000000"/>
                <w:kern w:val="0"/>
                <w:sz w:val="22"/>
                <w:szCs w:val="22"/>
              </w:rPr>
            </w:pPr>
            <w:r>
              <w:rPr>
                <w:color w:val="000000"/>
                <w:kern w:val="0"/>
                <w:sz w:val="22"/>
                <w:szCs w:val="22"/>
              </w:rPr>
              <w:t>硬盘、DVD+R、4.7G及以上光盘存储</w:t>
            </w:r>
            <w:r>
              <w:rPr>
                <w:rFonts w:hint="eastAsia"/>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rPr>
                <w:color w:val="000000"/>
                <w:kern w:val="0"/>
                <w:sz w:val="22"/>
                <w:szCs w:val="22"/>
              </w:rPr>
            </w:pPr>
            <w:r>
              <w:rPr>
                <w:rFonts w:hint="eastAsia"/>
                <w:color w:val="000000"/>
                <w:kern w:val="0"/>
                <w:sz w:val="22"/>
                <w:szCs w:val="22"/>
              </w:rPr>
              <w:t>9</w:t>
            </w:r>
          </w:p>
        </w:tc>
        <w:tc>
          <w:tcPr>
            <w:tcW w:w="2452" w:type="dxa"/>
            <w:gridSpan w:val="3"/>
            <w:vAlign w:val="center"/>
          </w:tcPr>
          <w:p>
            <w:pPr>
              <w:rPr>
                <w:color w:val="000000"/>
                <w:kern w:val="0"/>
                <w:sz w:val="22"/>
                <w:szCs w:val="22"/>
              </w:rPr>
            </w:pPr>
            <w:r>
              <w:rPr>
                <w:rFonts w:hint="eastAsia"/>
                <w:color w:val="000000"/>
                <w:kern w:val="0"/>
                <w:sz w:val="22"/>
                <w:szCs w:val="22"/>
              </w:rPr>
              <w:t>分析仪参数</w:t>
            </w:r>
          </w:p>
        </w:tc>
        <w:tc>
          <w:tcPr>
            <w:tcW w:w="6273" w:type="dxa"/>
            <w:gridSpan w:val="7"/>
            <w:vAlign w:val="center"/>
          </w:tcPr>
          <w:p>
            <w:pPr>
              <w:pStyle w:val="6"/>
              <w:tabs>
                <w:tab w:val="left" w:pos="1079"/>
              </w:tabs>
              <w:spacing w:before="160"/>
              <w:ind w:left="0" w:firstLine="0"/>
              <w:rPr>
                <w:rFonts w:ascii="Times New Roman" w:hAnsi="Times New Roman" w:cs="Times New Roman"/>
                <w:color w:val="000000"/>
                <w:kern w:val="0"/>
                <w:sz w:val="22"/>
                <w:szCs w:val="22"/>
                <w:lang w:val="en-US" w:bidi="ar-SA"/>
              </w:rPr>
            </w:pPr>
            <w:r>
              <w:rPr>
                <w:rFonts w:ascii="Times New Roman" w:hAnsi="Times New Roman" w:cs="Times New Roman"/>
                <w:color w:val="000000"/>
                <w:kern w:val="0"/>
                <w:sz w:val="22"/>
                <w:szCs w:val="22"/>
                <w:lang w:val="en-US" w:bidi="ar-SA"/>
              </w:rPr>
              <w:t>有创压力测量模块规格：</w:t>
            </w:r>
          </w:p>
          <w:p>
            <w:pPr>
              <w:pStyle w:val="6"/>
              <w:numPr>
                <w:ilvl w:val="0"/>
                <w:numId w:val="1"/>
              </w:numPr>
              <w:tabs>
                <w:tab w:val="left" w:pos="1079"/>
              </w:tabs>
              <w:spacing w:before="160"/>
              <w:rPr>
                <w:rFonts w:hint="eastAsia" w:ascii="Times New Roman" w:hAnsi="Times New Roman" w:cs="Times New Roman"/>
                <w:color w:val="000000"/>
                <w:kern w:val="0"/>
                <w:sz w:val="22"/>
                <w:szCs w:val="22"/>
                <w:lang w:val="en-US" w:bidi="ar-SA"/>
              </w:rPr>
            </w:pPr>
            <w:r>
              <w:rPr>
                <w:rFonts w:hint="eastAsia" w:ascii="Times New Roman" w:hAnsi="Times New Roman" w:cs="Times New Roman"/>
                <w:color w:val="000000"/>
                <w:kern w:val="0"/>
                <w:sz w:val="22"/>
                <w:szCs w:val="22"/>
                <w:lang w:val="en-US" w:bidi="ar-SA"/>
              </w:rPr>
              <w:t>压力</w:t>
            </w:r>
            <w:r>
              <w:rPr>
                <w:rFonts w:ascii="Times New Roman" w:hAnsi="Times New Roman" w:cs="Times New Roman"/>
                <w:color w:val="000000"/>
                <w:kern w:val="0"/>
                <w:sz w:val="22"/>
                <w:szCs w:val="22"/>
                <w:lang w:val="en-US" w:bidi="ar-SA"/>
              </w:rPr>
              <w:t>范围：-30～300 mmHg</w:t>
            </w:r>
          </w:p>
          <w:p>
            <w:pPr>
              <w:tabs>
                <w:tab w:val="left" w:pos="1079"/>
              </w:tabs>
              <w:spacing w:before="160"/>
              <w:ind w:left="361" w:hanging="360" w:hangingChars="164"/>
              <w:rPr>
                <w:color w:val="000000"/>
                <w:kern w:val="0"/>
                <w:sz w:val="22"/>
                <w:szCs w:val="22"/>
              </w:rPr>
            </w:pPr>
            <w:r>
              <w:rPr>
                <w:rFonts w:hint="eastAsia"/>
                <w:color w:val="000000"/>
                <w:kern w:val="0"/>
                <w:sz w:val="22"/>
                <w:szCs w:val="22"/>
              </w:rPr>
              <w:t>＃②准确度：在-30 ～ 50mmHg 时±1mmHg±1%读数；</w:t>
            </w:r>
          </w:p>
          <w:p>
            <w:pPr>
              <w:tabs>
                <w:tab w:val="left" w:pos="1079"/>
              </w:tabs>
              <w:spacing w:before="160"/>
              <w:ind w:left="210" w:leftChars="100" w:firstLine="220" w:firstLineChars="100"/>
              <w:rPr>
                <w:rFonts w:hint="eastAsia"/>
                <w:color w:val="000000"/>
                <w:kern w:val="0"/>
                <w:sz w:val="22"/>
                <w:szCs w:val="22"/>
              </w:rPr>
            </w:pPr>
            <w:r>
              <w:rPr>
                <w:rFonts w:hint="eastAsia"/>
                <w:color w:val="000000"/>
                <w:kern w:val="0"/>
                <w:sz w:val="22"/>
                <w:szCs w:val="22"/>
              </w:rPr>
              <w:t>在50 ～300 mmHg 时±1mmHg±3%读数</w:t>
            </w:r>
          </w:p>
          <w:p>
            <w:pPr>
              <w:pStyle w:val="6"/>
              <w:tabs>
                <w:tab w:val="left" w:pos="1079"/>
              </w:tabs>
              <w:spacing w:before="160"/>
              <w:ind w:left="0" w:firstLine="0"/>
              <w:rPr>
                <w:rFonts w:ascii="Times New Roman" w:hAnsi="Times New Roman" w:cs="Times New Roman"/>
                <w:color w:val="000000"/>
                <w:kern w:val="0"/>
                <w:sz w:val="22"/>
                <w:szCs w:val="22"/>
                <w:lang w:val="en-US" w:bidi="ar-SA"/>
              </w:rPr>
            </w:pPr>
            <w:r>
              <w:rPr>
                <w:rFonts w:hint="eastAsia" w:ascii="Times New Roman" w:hAnsi="Times New Roman" w:cs="Times New Roman"/>
                <w:color w:val="000000"/>
                <w:kern w:val="0"/>
                <w:sz w:val="22"/>
                <w:szCs w:val="22"/>
                <w:lang w:val="en-US" w:bidi="ar-SA"/>
              </w:rPr>
              <w:t>③</w:t>
            </w:r>
            <w:r>
              <w:rPr>
                <w:rFonts w:ascii="Times New Roman" w:hAnsi="Times New Roman" w:cs="Times New Roman"/>
                <w:color w:val="000000"/>
                <w:kern w:val="0"/>
                <w:sz w:val="22"/>
                <w:szCs w:val="22"/>
                <w:lang w:val="en-US" w:bidi="ar-SA"/>
              </w:rPr>
              <w:t>频率响应：0-10Hz</w:t>
            </w:r>
          </w:p>
          <w:p>
            <w:pPr>
              <w:pStyle w:val="6"/>
              <w:tabs>
                <w:tab w:val="left" w:pos="1079"/>
              </w:tabs>
              <w:spacing w:before="160"/>
              <w:ind w:left="0" w:firstLine="0"/>
              <w:rPr>
                <w:rFonts w:ascii="Times New Roman" w:hAnsi="Times New Roman" w:cs="Times New Roman"/>
                <w:color w:val="000000"/>
                <w:kern w:val="0"/>
                <w:sz w:val="22"/>
                <w:szCs w:val="22"/>
                <w:lang w:val="en-US" w:bidi="ar-SA"/>
              </w:rPr>
            </w:pPr>
            <w:r>
              <w:rPr>
                <w:rFonts w:hint="eastAsia" w:ascii="Times New Roman" w:hAnsi="Times New Roman" w:cs="Times New Roman"/>
                <w:color w:val="000000"/>
                <w:kern w:val="0"/>
                <w:sz w:val="22"/>
                <w:szCs w:val="22"/>
                <w:lang w:val="en-US" w:bidi="ar-SA"/>
              </w:rPr>
              <w:t>④</w:t>
            </w:r>
            <w:r>
              <w:rPr>
                <w:rFonts w:ascii="Times New Roman" w:hAnsi="Times New Roman" w:cs="Times New Roman"/>
                <w:color w:val="000000"/>
                <w:kern w:val="0"/>
                <w:sz w:val="22"/>
                <w:szCs w:val="22"/>
                <w:lang w:val="en-US" w:bidi="ar-SA"/>
              </w:rPr>
              <w:t>分辨率：1mmHg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rPr>
                <w:color w:val="000000"/>
                <w:kern w:val="0"/>
                <w:sz w:val="22"/>
                <w:szCs w:val="22"/>
              </w:rPr>
            </w:pPr>
            <w:r>
              <w:rPr>
                <w:rFonts w:hint="eastAsia"/>
                <w:color w:val="000000"/>
                <w:kern w:val="0"/>
                <w:sz w:val="22"/>
                <w:szCs w:val="22"/>
              </w:rPr>
              <w:t>10</w:t>
            </w:r>
          </w:p>
        </w:tc>
        <w:tc>
          <w:tcPr>
            <w:tcW w:w="2452" w:type="dxa"/>
            <w:gridSpan w:val="3"/>
            <w:vAlign w:val="center"/>
          </w:tcPr>
          <w:p>
            <w:pPr>
              <w:rPr>
                <w:color w:val="000000"/>
                <w:kern w:val="0"/>
                <w:sz w:val="22"/>
                <w:szCs w:val="22"/>
              </w:rPr>
            </w:pPr>
            <w:r>
              <w:rPr>
                <w:rFonts w:hint="eastAsia"/>
                <w:color w:val="000000"/>
                <w:kern w:val="0"/>
                <w:sz w:val="22"/>
                <w:szCs w:val="22"/>
              </w:rPr>
              <w:t>功能学指标</w:t>
            </w:r>
          </w:p>
        </w:tc>
        <w:tc>
          <w:tcPr>
            <w:tcW w:w="6273" w:type="dxa"/>
            <w:gridSpan w:val="7"/>
            <w:vAlign w:val="center"/>
          </w:tcPr>
          <w:p>
            <w:pPr>
              <w:spacing w:line="360" w:lineRule="auto"/>
              <w:rPr>
                <w:color w:val="000000"/>
                <w:kern w:val="0"/>
                <w:sz w:val="22"/>
                <w:szCs w:val="22"/>
              </w:rPr>
            </w:pPr>
            <w:r>
              <w:rPr>
                <w:rFonts w:hint="eastAsia"/>
                <w:color w:val="000000"/>
                <w:kern w:val="0"/>
                <w:sz w:val="22"/>
                <w:szCs w:val="22"/>
              </w:rPr>
              <w:t>1.系统使用CFD计算方法，30秒可以计算出FFR值</w:t>
            </w:r>
          </w:p>
          <w:p>
            <w:pPr>
              <w:spacing w:line="360" w:lineRule="auto"/>
              <w:rPr>
                <w:color w:val="000000"/>
                <w:kern w:val="0"/>
                <w:sz w:val="22"/>
                <w:szCs w:val="22"/>
              </w:rPr>
            </w:pPr>
            <w:r>
              <w:rPr>
                <w:rFonts w:hint="eastAsia"/>
                <w:color w:val="000000"/>
                <w:kern w:val="0"/>
                <w:sz w:val="22"/>
                <w:szCs w:val="22"/>
              </w:rPr>
              <w:t>＃2.系统使用非介入压力传感器，能够实时采集主动脉压力波形，使FFR值计算更加精确</w:t>
            </w:r>
          </w:p>
          <w:p>
            <w:pPr>
              <w:spacing w:line="360" w:lineRule="auto"/>
              <w:rPr>
                <w:color w:val="000000"/>
                <w:kern w:val="0"/>
                <w:sz w:val="22"/>
                <w:szCs w:val="22"/>
              </w:rPr>
            </w:pPr>
            <w:r>
              <w:rPr>
                <w:rFonts w:hint="eastAsia"/>
                <w:color w:val="000000"/>
                <w:kern w:val="0"/>
                <w:sz w:val="22"/>
                <w:szCs w:val="22"/>
              </w:rPr>
              <w:t>3.系统通过先进的计算机算法，可以用于复杂病变的FFR值测量</w:t>
            </w:r>
          </w:p>
          <w:p>
            <w:pPr>
              <w:spacing w:line="360" w:lineRule="auto"/>
              <w:rPr>
                <w:color w:val="000000"/>
                <w:kern w:val="0"/>
                <w:sz w:val="22"/>
                <w:szCs w:val="22"/>
              </w:rPr>
            </w:pPr>
            <w:r>
              <w:rPr>
                <w:rFonts w:hint="eastAsia"/>
                <w:color w:val="000000"/>
                <w:kern w:val="0"/>
                <w:sz w:val="22"/>
                <w:szCs w:val="22"/>
              </w:rPr>
              <w:t>＃</w:t>
            </w:r>
            <w:r>
              <w:rPr>
                <w:color w:val="000000"/>
                <w:kern w:val="0"/>
                <w:sz w:val="22"/>
                <w:szCs w:val="22"/>
              </w:rPr>
              <w:t>4</w:t>
            </w:r>
            <w:r>
              <w:rPr>
                <w:rFonts w:hint="eastAsia"/>
                <w:color w:val="000000"/>
                <w:kern w:val="0"/>
                <w:sz w:val="22"/>
                <w:szCs w:val="22"/>
              </w:rPr>
              <w:t>.ID识别保护：非介入压力传感器具有ID识别保护功能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405" w:hRule="atLeast"/>
          <w:jc w:val="center"/>
        </w:trPr>
        <w:tc>
          <w:tcPr>
            <w:tcW w:w="9804" w:type="dxa"/>
            <w:gridSpan w:val="11"/>
            <w:vAlign w:val="center"/>
          </w:tcPr>
          <w:p>
            <w:pPr>
              <w:spacing w:line="360" w:lineRule="auto"/>
              <w:jc w:val="center"/>
            </w:pPr>
            <w:r>
              <w:rPr>
                <w:rFonts w:hint="eastAsia"/>
                <w:b/>
                <w:bCs/>
              </w:rPr>
              <w:t>耗材明细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jc w:val="center"/>
              <w:rPr>
                <w:b/>
                <w:bCs/>
              </w:rPr>
            </w:pPr>
            <w:r>
              <w:rPr>
                <w:rFonts w:hint="eastAsia"/>
                <w:b/>
                <w:bCs/>
              </w:rPr>
              <w:t>1</w:t>
            </w:r>
          </w:p>
        </w:tc>
        <w:tc>
          <w:tcPr>
            <w:tcW w:w="2452" w:type="dxa"/>
            <w:gridSpan w:val="3"/>
            <w:vAlign w:val="center"/>
          </w:tcPr>
          <w:p>
            <w:pPr>
              <w:jc w:val="center"/>
              <w:rPr>
                <w:b/>
                <w:bCs/>
              </w:rPr>
            </w:pPr>
            <w:r>
              <w:rPr>
                <w:rFonts w:hint="eastAsia"/>
                <w:b/>
                <w:bCs/>
              </w:rPr>
              <w:t>耗材参数</w:t>
            </w:r>
          </w:p>
        </w:tc>
        <w:tc>
          <w:tcPr>
            <w:tcW w:w="6273" w:type="dxa"/>
            <w:gridSpan w:val="7"/>
            <w:vAlign w:val="center"/>
          </w:tcPr>
          <w:p>
            <w:pPr>
              <w:rPr>
                <w:rFonts w:ascii="Calibri" w:hAnsi="Calibri"/>
              </w:rPr>
            </w:pPr>
            <w:r>
              <w:rPr>
                <w:rFonts w:hint="eastAsia" w:ascii="Calibri" w:hAnsi="Calibri"/>
              </w:rPr>
              <w:t>1、专用压力传感器。</w:t>
            </w:r>
          </w:p>
          <w:p>
            <w:pPr>
              <w:rPr>
                <w:rFonts w:ascii="Calibri" w:hAnsi="Calibri"/>
              </w:rPr>
            </w:pPr>
            <w:r>
              <w:rPr>
                <w:rFonts w:hint="eastAsia" w:ascii="Calibri" w:hAnsi="Calibri"/>
              </w:rPr>
              <w:t>2、有ID专用识别芯片，实时采集压力，自动匹配造影图像。</w:t>
            </w:r>
          </w:p>
          <w:p>
            <w:pPr>
              <w:rPr>
                <w:rFonts w:ascii="Calibri" w:hAnsi="Calibri"/>
              </w:rPr>
            </w:pPr>
            <w:r>
              <w:rPr>
                <w:rFonts w:hint="eastAsia" w:ascii="Calibri" w:hAnsi="Calibri"/>
              </w:rPr>
              <w:t>3、具备高压保护功能，防造影剂逆流。</w:t>
            </w:r>
          </w:p>
          <w:p>
            <w:r>
              <w:rPr>
                <w:rFonts w:hint="eastAsia" w:ascii="Calibri" w:hAnsi="Calibri"/>
              </w:rPr>
              <w:t>一次性使用有创压力传感器由线缆部件、压力腔（压力传感器芯片、识别芯片）、无孔堵帽、传输管路A、传输管路B、三通阀、单通阀组成。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491" w:hRule="atLeast"/>
          <w:jc w:val="center"/>
        </w:trPr>
        <w:tc>
          <w:tcPr>
            <w:tcW w:w="1079" w:type="dxa"/>
            <w:vAlign w:val="center"/>
          </w:tcPr>
          <w:p>
            <w:pPr>
              <w:jc w:val="center"/>
              <w:rPr>
                <w:b/>
                <w:bCs/>
              </w:rPr>
            </w:pPr>
            <w:r>
              <w:rPr>
                <w:rFonts w:hint="eastAsia"/>
                <w:b/>
                <w:bCs/>
              </w:rPr>
              <w:t>2</w:t>
            </w:r>
          </w:p>
        </w:tc>
        <w:tc>
          <w:tcPr>
            <w:tcW w:w="2452" w:type="dxa"/>
            <w:gridSpan w:val="3"/>
            <w:vAlign w:val="center"/>
          </w:tcPr>
          <w:p>
            <w:pPr>
              <w:jc w:val="center"/>
              <w:rPr>
                <w:b/>
                <w:bCs/>
              </w:rPr>
            </w:pPr>
            <w:r>
              <w:rPr>
                <w:rFonts w:hint="eastAsia"/>
                <w:b/>
                <w:bCs/>
              </w:rPr>
              <w:t>耗材名称、规格</w:t>
            </w:r>
          </w:p>
        </w:tc>
        <w:tc>
          <w:tcPr>
            <w:tcW w:w="6273" w:type="dxa"/>
            <w:gridSpan w:val="7"/>
            <w:vAlign w:val="center"/>
          </w:tcPr>
          <w:p>
            <w:r>
              <w:rPr>
                <w:rFonts w:hint="eastAsia"/>
              </w:rPr>
              <w:t>一次性使用有创压力传感器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jc w:val="center"/>
              <w:rPr>
                <w:b/>
                <w:bCs/>
              </w:rPr>
            </w:pPr>
            <w:r>
              <w:rPr>
                <w:rFonts w:hint="eastAsia"/>
                <w:b/>
                <w:bCs/>
              </w:rPr>
              <w:t>3</w:t>
            </w:r>
          </w:p>
        </w:tc>
        <w:tc>
          <w:tcPr>
            <w:tcW w:w="2452" w:type="dxa"/>
            <w:gridSpan w:val="3"/>
            <w:vAlign w:val="center"/>
          </w:tcPr>
          <w:p>
            <w:pPr>
              <w:jc w:val="center"/>
              <w:rPr>
                <w:b/>
                <w:bCs/>
              </w:rPr>
            </w:pPr>
            <w:r>
              <w:rPr>
                <w:rFonts w:hint="eastAsia"/>
                <w:b/>
                <w:bCs/>
              </w:rPr>
              <w:t>耗材年用量</w:t>
            </w:r>
          </w:p>
        </w:tc>
        <w:tc>
          <w:tcPr>
            <w:tcW w:w="6273" w:type="dxa"/>
            <w:gridSpan w:val="7"/>
            <w:vAlign w:val="center"/>
          </w:tcPr>
          <w:p>
            <w:r>
              <w:rPr>
                <w:rFonts w:hint="eastAsia"/>
              </w:rPr>
              <w:t>360万元/年/台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627" w:hRule="atLeast"/>
          <w:jc w:val="center"/>
        </w:trPr>
        <w:tc>
          <w:tcPr>
            <w:tcW w:w="1079" w:type="dxa"/>
            <w:vAlign w:val="center"/>
          </w:tcPr>
          <w:p>
            <w:pPr>
              <w:jc w:val="center"/>
              <w:rPr>
                <w:rFonts w:ascii="仿宋" w:hAnsi="仿宋" w:eastAsia="仿宋" w:cs="仿宋"/>
                <w:b/>
                <w:bCs/>
                <w:color w:val="000000"/>
                <w:sz w:val="28"/>
                <w:szCs w:val="28"/>
              </w:rPr>
            </w:pPr>
            <w:r>
              <w:rPr>
                <w:rFonts w:hint="eastAsia" w:ascii="仿宋" w:hAnsi="仿宋" w:eastAsia="仿宋" w:cs="仿宋"/>
                <w:b/>
                <w:bCs/>
                <w:color w:val="000000"/>
                <w:sz w:val="22"/>
                <w:szCs w:val="22"/>
              </w:rPr>
              <w:t>序号</w:t>
            </w:r>
          </w:p>
        </w:tc>
        <w:tc>
          <w:tcPr>
            <w:tcW w:w="2452" w:type="dxa"/>
            <w:gridSpan w:val="3"/>
            <w:vAlign w:val="center"/>
          </w:tcPr>
          <w:p>
            <w:pPr>
              <w:jc w:val="center"/>
              <w:rPr>
                <w:b/>
                <w:bCs/>
              </w:rPr>
            </w:pPr>
            <w:r>
              <w:rPr>
                <w:rFonts w:hint="eastAsia"/>
                <w:b/>
                <w:bCs/>
              </w:rPr>
              <w:t>耗材名称</w:t>
            </w:r>
          </w:p>
        </w:tc>
        <w:tc>
          <w:tcPr>
            <w:tcW w:w="1393" w:type="dxa"/>
            <w:vAlign w:val="center"/>
          </w:tcPr>
          <w:p>
            <w:pPr>
              <w:spacing w:line="360" w:lineRule="auto"/>
              <w:jc w:val="center"/>
              <w:rPr>
                <w:b/>
                <w:bCs/>
              </w:rPr>
            </w:pPr>
            <w:r>
              <w:rPr>
                <w:rFonts w:hint="eastAsia"/>
                <w:b/>
                <w:bCs/>
              </w:rPr>
              <w:t>规格</w:t>
            </w:r>
          </w:p>
        </w:tc>
        <w:tc>
          <w:tcPr>
            <w:tcW w:w="1704" w:type="dxa"/>
            <w:gridSpan w:val="2"/>
            <w:vAlign w:val="center"/>
          </w:tcPr>
          <w:p>
            <w:pPr>
              <w:spacing w:line="360" w:lineRule="auto"/>
              <w:jc w:val="center"/>
              <w:rPr>
                <w:b/>
                <w:bCs/>
              </w:rPr>
            </w:pPr>
            <w:r>
              <w:rPr>
                <w:rFonts w:hint="eastAsia"/>
                <w:b/>
                <w:bCs/>
              </w:rPr>
              <w:t>年预估量 （台/年）</w:t>
            </w:r>
          </w:p>
        </w:tc>
        <w:tc>
          <w:tcPr>
            <w:tcW w:w="1843" w:type="dxa"/>
            <w:gridSpan w:val="3"/>
            <w:vAlign w:val="center"/>
          </w:tcPr>
          <w:p>
            <w:pPr>
              <w:spacing w:line="360" w:lineRule="auto"/>
              <w:jc w:val="center"/>
              <w:rPr>
                <w:b/>
                <w:bCs/>
              </w:rPr>
            </w:pPr>
            <w:r>
              <w:rPr>
                <w:rFonts w:hint="eastAsia"/>
                <w:b/>
                <w:bCs/>
              </w:rPr>
              <w:t>最高限价（单价）元</w:t>
            </w:r>
          </w:p>
        </w:tc>
        <w:tc>
          <w:tcPr>
            <w:tcW w:w="1333" w:type="dxa"/>
            <w:vAlign w:val="center"/>
          </w:tcPr>
          <w:p>
            <w:pPr>
              <w:spacing w:line="360" w:lineRule="auto"/>
              <w:jc w:val="center"/>
              <w:rPr>
                <w:b/>
                <w:bCs/>
              </w:rPr>
            </w:pPr>
            <w:r>
              <w:rPr>
                <w:rFonts w:hint="eastAsia"/>
                <w:b/>
                <w:bCs/>
              </w:rPr>
              <w:t>最高限价（总价）元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079"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1</w:t>
            </w:r>
          </w:p>
          <w:p>
            <w:pPr>
              <w:rPr>
                <w:rFonts w:ascii="仿宋" w:hAnsi="仿宋" w:eastAsia="仿宋" w:cs="仿宋"/>
                <w:color w:val="000000"/>
                <w:sz w:val="28"/>
                <w:szCs w:val="28"/>
              </w:rPr>
            </w:pPr>
          </w:p>
        </w:tc>
        <w:tc>
          <w:tcPr>
            <w:tcW w:w="2452" w:type="dxa"/>
            <w:gridSpan w:val="3"/>
            <w:vAlign w:val="center"/>
          </w:tcPr>
          <w:p>
            <w:pPr>
              <w:jc w:val="center"/>
              <w:rPr>
                <w:color w:val="000000"/>
                <w:kern w:val="0"/>
                <w:sz w:val="22"/>
                <w:szCs w:val="22"/>
              </w:rPr>
            </w:pPr>
            <w:r>
              <w:rPr>
                <w:rFonts w:hint="eastAsia"/>
              </w:rPr>
              <w:t>一次性使用有创压力传感器</w:t>
            </w:r>
          </w:p>
        </w:tc>
        <w:tc>
          <w:tcPr>
            <w:tcW w:w="1393" w:type="dxa"/>
            <w:vAlign w:val="center"/>
          </w:tcPr>
          <w:p>
            <w:pPr>
              <w:spacing w:line="360" w:lineRule="auto"/>
              <w:jc w:val="center"/>
            </w:pPr>
            <w:r>
              <w:rPr>
                <w:rFonts w:hint="eastAsia"/>
              </w:rPr>
              <w:t>根</w:t>
            </w:r>
          </w:p>
        </w:tc>
        <w:tc>
          <w:tcPr>
            <w:tcW w:w="1704" w:type="dxa"/>
            <w:gridSpan w:val="2"/>
            <w:vAlign w:val="center"/>
          </w:tcPr>
          <w:p>
            <w:pPr>
              <w:spacing w:line="360" w:lineRule="auto"/>
              <w:jc w:val="center"/>
            </w:pPr>
            <w:r>
              <w:rPr>
                <w:rFonts w:hint="eastAsia"/>
              </w:rPr>
              <w:t>300</w:t>
            </w:r>
          </w:p>
        </w:tc>
        <w:tc>
          <w:tcPr>
            <w:tcW w:w="1843" w:type="dxa"/>
            <w:gridSpan w:val="3"/>
            <w:vAlign w:val="center"/>
          </w:tcPr>
          <w:p>
            <w:pPr>
              <w:spacing w:line="360" w:lineRule="auto"/>
              <w:jc w:val="center"/>
            </w:pPr>
            <w:r>
              <w:rPr>
                <w:rFonts w:hint="eastAsia"/>
              </w:rPr>
              <w:t>12000</w:t>
            </w:r>
          </w:p>
        </w:tc>
        <w:tc>
          <w:tcPr>
            <w:tcW w:w="1333" w:type="dxa"/>
            <w:vAlign w:val="center"/>
          </w:tcPr>
          <w:p>
            <w:pPr>
              <w:spacing w:line="360" w:lineRule="auto"/>
            </w:pPr>
            <w:r>
              <w:rPr>
                <w:rFonts w:hint="eastAsia"/>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8471" w:type="dxa"/>
            <w:gridSpan w:val="10"/>
            <w:vAlign w:val="center"/>
          </w:tcPr>
          <w:p>
            <w:pPr>
              <w:spacing w:line="360" w:lineRule="auto"/>
              <w:jc w:val="center"/>
              <w:rPr>
                <w:b/>
                <w:bCs/>
              </w:rPr>
            </w:pPr>
            <w:r>
              <w:rPr>
                <w:rFonts w:hint="eastAsia"/>
                <w:b/>
                <w:bCs/>
              </w:rPr>
              <w:t>合计</w:t>
            </w:r>
          </w:p>
        </w:tc>
        <w:tc>
          <w:tcPr>
            <w:tcW w:w="1333" w:type="dxa"/>
            <w:vAlign w:val="center"/>
          </w:tcPr>
          <w:p>
            <w:pPr>
              <w:spacing w:line="360" w:lineRule="auto"/>
              <w:jc w:val="center"/>
              <w:rPr>
                <w:b/>
                <w:bCs/>
              </w:rPr>
            </w:pPr>
            <w:r>
              <w:rPr>
                <w:rFonts w:hint="eastAsia"/>
                <w:b/>
                <w:bCs/>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90" w:hRule="exact"/>
          <w:jc w:val="center"/>
        </w:trPr>
        <w:tc>
          <w:tcPr>
            <w:tcW w:w="9804" w:type="dxa"/>
            <w:gridSpan w:val="11"/>
            <w:tcBorders>
              <w:top w:val="single" w:color="auto" w:sz="4" w:space="0"/>
              <w:left w:val="nil"/>
              <w:bottom w:val="nil"/>
              <w:right w:val="nil"/>
            </w:tcBorders>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541" w:hRule="exact"/>
          <w:jc w:val="center"/>
        </w:trPr>
        <w:tc>
          <w:tcPr>
            <w:tcW w:w="9804" w:type="dxa"/>
            <w:gridSpan w:val="11"/>
            <w:tcBorders>
              <w:top w:val="nil"/>
              <w:left w:val="nil"/>
              <w:bottom w:val="single" w:color="auto" w:sz="4" w:space="0"/>
              <w:right w:val="nil"/>
            </w:tcBorders>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710" w:hRule="exact"/>
          <w:jc w:val="center"/>
        </w:trPr>
        <w:tc>
          <w:tcPr>
            <w:tcW w:w="1079" w:type="dxa"/>
            <w:tcBorders>
              <w:top w:val="single" w:color="auto" w:sz="4" w:space="0"/>
            </w:tcBorders>
            <w:vAlign w:val="center"/>
          </w:tcPr>
          <w:p>
            <w:pPr>
              <w:jc w:val="center"/>
              <w:rPr>
                <w:rFonts w:ascii="宋体" w:hAnsi="宋体"/>
                <w:color w:val="000000"/>
                <w:sz w:val="24"/>
              </w:rPr>
            </w:pPr>
            <w:r>
              <w:rPr>
                <w:rFonts w:hint="eastAsia" w:ascii="宋体" w:hAnsi="宋体"/>
                <w:color w:val="000000"/>
                <w:sz w:val="24"/>
              </w:rPr>
              <w:t>1</w:t>
            </w:r>
          </w:p>
        </w:tc>
        <w:tc>
          <w:tcPr>
            <w:tcW w:w="2452" w:type="dxa"/>
            <w:gridSpan w:val="3"/>
            <w:tcBorders>
              <w:top w:val="single" w:color="auto" w:sz="4" w:space="0"/>
            </w:tcBorders>
            <w:vAlign w:val="center"/>
          </w:tcPr>
          <w:p>
            <w:pPr>
              <w:jc w:val="center"/>
              <w:rPr>
                <w:rFonts w:ascii="仿宋" w:hAnsi="仿宋" w:eastAsia="仿宋" w:cs="仿宋"/>
                <w:color w:val="000000"/>
                <w:sz w:val="24"/>
                <w:szCs w:val="28"/>
              </w:rPr>
            </w:pPr>
            <w:r>
              <w:rPr>
                <w:rFonts w:hint="eastAsia" w:ascii="仿宋" w:hAnsi="仿宋" w:eastAsia="仿宋" w:cs="仿宋"/>
                <w:color w:val="000000"/>
                <w:sz w:val="24"/>
                <w:szCs w:val="28"/>
              </w:rPr>
              <w:t>质保期</w:t>
            </w:r>
          </w:p>
        </w:tc>
        <w:tc>
          <w:tcPr>
            <w:tcW w:w="6273" w:type="dxa"/>
            <w:gridSpan w:val="7"/>
            <w:tcBorders>
              <w:top w:val="single" w:color="auto" w:sz="4" w:space="0"/>
            </w:tcBorders>
            <w:vAlign w:val="center"/>
          </w:tcPr>
          <w:p>
            <w:pPr>
              <w:rPr>
                <w:rFonts w:ascii="仿宋_GB2312" w:eastAsia="仿宋_GB2312"/>
                <w:color w:val="000000"/>
                <w:sz w:val="24"/>
              </w:rPr>
            </w:pPr>
            <w:r>
              <w:rPr>
                <w:rFonts w:hint="eastAsia" w:ascii="仿宋_GB2312" w:eastAsia="仿宋_GB2312"/>
                <w:color w:val="000000"/>
                <w:sz w:val="24"/>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710" w:hRule="exact"/>
          <w:jc w:val="center"/>
        </w:trPr>
        <w:tc>
          <w:tcPr>
            <w:tcW w:w="1079" w:type="dxa"/>
            <w:vAlign w:val="center"/>
          </w:tcPr>
          <w:p>
            <w:pPr>
              <w:jc w:val="center"/>
              <w:rPr>
                <w:rFonts w:ascii="宋体" w:hAnsi="宋体"/>
                <w:color w:val="000000"/>
                <w:sz w:val="24"/>
              </w:rPr>
            </w:pPr>
            <w:r>
              <w:rPr>
                <w:rFonts w:hint="eastAsia" w:ascii="宋体" w:hAnsi="宋体"/>
                <w:color w:val="000000"/>
                <w:sz w:val="24"/>
              </w:rPr>
              <w:t>2</w:t>
            </w:r>
          </w:p>
        </w:tc>
        <w:tc>
          <w:tcPr>
            <w:tcW w:w="2452" w:type="dxa"/>
            <w:gridSpan w:val="3"/>
            <w:vAlign w:val="center"/>
          </w:tcPr>
          <w:p>
            <w:pPr>
              <w:jc w:val="center"/>
              <w:rPr>
                <w:rFonts w:ascii="仿宋" w:hAnsi="仿宋" w:eastAsia="仿宋" w:cs="仿宋"/>
                <w:color w:val="000000"/>
                <w:sz w:val="24"/>
                <w:szCs w:val="28"/>
              </w:rPr>
            </w:pPr>
            <w:r>
              <w:rPr>
                <w:rFonts w:hint="eastAsia" w:ascii="仿宋" w:hAnsi="仿宋" w:eastAsia="仿宋" w:cs="仿宋"/>
                <w:color w:val="000000"/>
                <w:sz w:val="24"/>
                <w:szCs w:val="28"/>
              </w:rPr>
              <w:t>备件库</w:t>
            </w:r>
          </w:p>
        </w:tc>
        <w:tc>
          <w:tcPr>
            <w:tcW w:w="6273" w:type="dxa"/>
            <w:gridSpan w:val="7"/>
            <w:vAlign w:val="center"/>
          </w:tcPr>
          <w:p>
            <w:pPr>
              <w:rPr>
                <w:rFonts w:ascii="仿宋_GB2312" w:eastAsia="仿宋_GB2312"/>
                <w:color w:val="000000"/>
                <w:sz w:val="24"/>
              </w:rPr>
            </w:pPr>
            <w:r>
              <w:rPr>
                <w:rFonts w:hint="eastAsia" w:ascii="仿宋_GB2312" w:eastAsia="仿宋_GB2312"/>
                <w:color w:val="000000"/>
                <w:sz w:val="24"/>
              </w:rPr>
              <w:t>国内有备件库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710" w:hRule="exact"/>
          <w:jc w:val="center"/>
        </w:trPr>
        <w:tc>
          <w:tcPr>
            <w:tcW w:w="1079" w:type="dxa"/>
            <w:vAlign w:val="center"/>
          </w:tcPr>
          <w:p>
            <w:pPr>
              <w:jc w:val="center"/>
              <w:rPr>
                <w:rFonts w:ascii="宋体" w:hAnsi="宋体"/>
                <w:color w:val="000000"/>
                <w:sz w:val="24"/>
              </w:rPr>
            </w:pPr>
            <w:r>
              <w:rPr>
                <w:rFonts w:hint="eastAsia" w:ascii="宋体" w:hAnsi="宋体"/>
                <w:color w:val="000000"/>
                <w:sz w:val="24"/>
              </w:rPr>
              <w:t>3</w:t>
            </w:r>
          </w:p>
        </w:tc>
        <w:tc>
          <w:tcPr>
            <w:tcW w:w="2452" w:type="dxa"/>
            <w:gridSpan w:val="3"/>
            <w:vAlign w:val="center"/>
          </w:tcPr>
          <w:p>
            <w:pPr>
              <w:jc w:val="center"/>
              <w:rPr>
                <w:rFonts w:ascii="仿宋" w:hAnsi="仿宋" w:eastAsia="仿宋" w:cs="仿宋"/>
                <w:color w:val="000000"/>
                <w:sz w:val="24"/>
                <w:szCs w:val="28"/>
              </w:rPr>
            </w:pPr>
            <w:r>
              <w:rPr>
                <w:rFonts w:hint="eastAsia" w:ascii="仿宋" w:hAnsi="仿宋" w:eastAsia="仿宋" w:cs="仿宋"/>
                <w:color w:val="000000"/>
                <w:sz w:val="24"/>
                <w:szCs w:val="28"/>
              </w:rPr>
              <w:t>维修站</w:t>
            </w:r>
          </w:p>
        </w:tc>
        <w:tc>
          <w:tcPr>
            <w:tcW w:w="6273" w:type="dxa"/>
            <w:gridSpan w:val="7"/>
            <w:vAlign w:val="center"/>
          </w:tcPr>
          <w:p>
            <w:pPr>
              <w:rPr>
                <w:rFonts w:ascii="仿宋_GB2312" w:eastAsia="仿宋_GB2312"/>
                <w:color w:val="000000"/>
                <w:sz w:val="24"/>
              </w:rPr>
            </w:pPr>
            <w:r>
              <w:rPr>
                <w:rFonts w:hint="eastAsia" w:ascii="仿宋_GB2312" w:eastAsia="仿宋_GB2312"/>
                <w:color w:val="000000"/>
                <w:sz w:val="24"/>
              </w:rPr>
              <w:t>西安有维修站，国内有维修站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710" w:hRule="exact"/>
          <w:jc w:val="center"/>
        </w:trPr>
        <w:tc>
          <w:tcPr>
            <w:tcW w:w="1079" w:type="dxa"/>
            <w:vAlign w:val="center"/>
          </w:tcPr>
          <w:p>
            <w:pPr>
              <w:jc w:val="center"/>
              <w:rPr>
                <w:rFonts w:ascii="宋体" w:hAnsi="宋体"/>
                <w:color w:val="000000"/>
                <w:sz w:val="24"/>
              </w:rPr>
            </w:pPr>
            <w:r>
              <w:rPr>
                <w:rFonts w:hint="eastAsia" w:ascii="宋体" w:hAnsi="宋体"/>
                <w:color w:val="000000"/>
                <w:sz w:val="24"/>
              </w:rPr>
              <w:t>4</w:t>
            </w:r>
          </w:p>
        </w:tc>
        <w:tc>
          <w:tcPr>
            <w:tcW w:w="2452" w:type="dxa"/>
            <w:gridSpan w:val="3"/>
            <w:vAlign w:val="center"/>
          </w:tcPr>
          <w:p>
            <w:pPr>
              <w:jc w:val="center"/>
              <w:rPr>
                <w:rFonts w:ascii="仿宋" w:hAnsi="仿宋" w:eastAsia="仿宋" w:cs="仿宋"/>
                <w:color w:val="000000"/>
                <w:sz w:val="24"/>
                <w:szCs w:val="28"/>
              </w:rPr>
            </w:pPr>
            <w:r>
              <w:rPr>
                <w:rFonts w:hint="eastAsia" w:ascii="仿宋" w:hAnsi="仿宋" w:eastAsia="仿宋" w:cs="仿宋"/>
                <w:color w:val="000000"/>
                <w:sz w:val="24"/>
                <w:szCs w:val="28"/>
              </w:rPr>
              <w:t>收费标准</w:t>
            </w:r>
          </w:p>
        </w:tc>
        <w:tc>
          <w:tcPr>
            <w:tcW w:w="6273" w:type="dxa"/>
            <w:gridSpan w:val="7"/>
            <w:vAlign w:val="center"/>
          </w:tcPr>
          <w:p>
            <w:pPr>
              <w:rPr>
                <w:rFonts w:ascii="仿宋_GB2312" w:eastAsia="仿宋_GB2312"/>
                <w:color w:val="000000"/>
                <w:sz w:val="24"/>
              </w:rPr>
            </w:pPr>
            <w:r>
              <w:rPr>
                <w:rFonts w:hint="eastAsia" w:ascii="仿宋_GB2312" w:eastAsia="仿宋_GB2312"/>
                <w:color w:val="000000"/>
                <w:sz w:val="24"/>
              </w:rPr>
              <w:t>质保期外配件及维修价格优惠情况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798" w:hRule="exact"/>
          <w:jc w:val="center"/>
        </w:trPr>
        <w:tc>
          <w:tcPr>
            <w:tcW w:w="1079" w:type="dxa"/>
            <w:vAlign w:val="center"/>
          </w:tcPr>
          <w:p>
            <w:pPr>
              <w:jc w:val="center"/>
              <w:rPr>
                <w:rFonts w:ascii="宋体" w:hAnsi="宋体"/>
                <w:color w:val="000000"/>
                <w:sz w:val="24"/>
              </w:rPr>
            </w:pPr>
            <w:r>
              <w:rPr>
                <w:rFonts w:hint="eastAsia" w:ascii="宋体" w:hAnsi="宋体"/>
                <w:color w:val="000000"/>
                <w:sz w:val="24"/>
              </w:rPr>
              <w:t>5</w:t>
            </w:r>
          </w:p>
        </w:tc>
        <w:tc>
          <w:tcPr>
            <w:tcW w:w="2452" w:type="dxa"/>
            <w:gridSpan w:val="3"/>
            <w:vAlign w:val="center"/>
          </w:tcPr>
          <w:p>
            <w:pPr>
              <w:jc w:val="center"/>
              <w:rPr>
                <w:rFonts w:ascii="仿宋" w:hAnsi="仿宋" w:eastAsia="仿宋" w:cs="仿宋"/>
                <w:color w:val="000000"/>
                <w:sz w:val="24"/>
                <w:szCs w:val="28"/>
              </w:rPr>
            </w:pPr>
            <w:r>
              <w:rPr>
                <w:rFonts w:hint="eastAsia" w:ascii="仿宋" w:hAnsi="仿宋" w:eastAsia="仿宋" w:cs="仿宋"/>
                <w:color w:val="000000"/>
                <w:sz w:val="24"/>
                <w:szCs w:val="28"/>
              </w:rPr>
              <w:t>培训支持</w:t>
            </w:r>
          </w:p>
        </w:tc>
        <w:tc>
          <w:tcPr>
            <w:tcW w:w="6273" w:type="dxa"/>
            <w:gridSpan w:val="7"/>
            <w:vAlign w:val="center"/>
          </w:tcPr>
          <w:p>
            <w:pPr>
              <w:rPr>
                <w:rFonts w:ascii="仿宋_GB2312" w:eastAsia="仿宋_GB2312"/>
                <w:color w:val="000000"/>
                <w:sz w:val="24"/>
              </w:rPr>
            </w:pPr>
            <w:r>
              <w:rPr>
                <w:rFonts w:hint="eastAsia" w:ascii="仿宋_GB2312" w:eastAsia="仿宋_GB2312"/>
                <w:color w:val="000000"/>
                <w:sz w:val="24"/>
              </w:rPr>
              <w:t>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710" w:hRule="exact"/>
          <w:jc w:val="center"/>
        </w:trPr>
        <w:tc>
          <w:tcPr>
            <w:tcW w:w="1079" w:type="dxa"/>
            <w:vAlign w:val="center"/>
          </w:tcPr>
          <w:p>
            <w:pPr>
              <w:jc w:val="center"/>
              <w:rPr>
                <w:rFonts w:ascii="宋体" w:hAnsi="宋体"/>
                <w:color w:val="000000"/>
                <w:sz w:val="24"/>
              </w:rPr>
            </w:pPr>
            <w:r>
              <w:rPr>
                <w:rFonts w:hint="eastAsia" w:ascii="宋体" w:hAnsi="宋体"/>
                <w:color w:val="000000"/>
                <w:sz w:val="24"/>
              </w:rPr>
              <w:t>6</w:t>
            </w:r>
          </w:p>
        </w:tc>
        <w:tc>
          <w:tcPr>
            <w:tcW w:w="2452" w:type="dxa"/>
            <w:gridSpan w:val="3"/>
            <w:vAlign w:val="center"/>
          </w:tcPr>
          <w:p>
            <w:pPr>
              <w:jc w:val="center"/>
              <w:rPr>
                <w:rFonts w:ascii="仿宋" w:hAnsi="仿宋" w:eastAsia="仿宋" w:cs="仿宋"/>
                <w:color w:val="000000"/>
                <w:sz w:val="24"/>
                <w:szCs w:val="28"/>
              </w:rPr>
            </w:pPr>
            <w:r>
              <w:rPr>
                <w:rFonts w:hint="eastAsia" w:ascii="仿宋" w:hAnsi="仿宋" w:eastAsia="仿宋" w:cs="仿宋"/>
                <w:color w:val="000000"/>
                <w:sz w:val="24"/>
                <w:szCs w:val="28"/>
              </w:rPr>
              <w:t>维修响应</w:t>
            </w:r>
          </w:p>
        </w:tc>
        <w:tc>
          <w:tcPr>
            <w:tcW w:w="6273" w:type="dxa"/>
            <w:gridSpan w:val="7"/>
            <w:vAlign w:val="center"/>
          </w:tcPr>
          <w:p>
            <w:pPr>
              <w:rPr>
                <w:rFonts w:ascii="仿宋_GB2312" w:eastAsia="仿宋_GB2312"/>
                <w:color w:val="000000"/>
                <w:sz w:val="24"/>
              </w:rPr>
            </w:pPr>
            <w:r>
              <w:rPr>
                <w:rFonts w:hint="eastAsia" w:ascii="仿宋_GB2312" w:eastAsia="仿宋_GB2312"/>
                <w:color w:val="000000"/>
                <w:sz w:val="24"/>
              </w:rPr>
              <w:t>2小时内给予答复，12小时内赶到现场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710" w:hRule="exact"/>
          <w:jc w:val="center"/>
        </w:trPr>
        <w:tc>
          <w:tcPr>
            <w:tcW w:w="1079" w:type="dxa"/>
            <w:vAlign w:val="center"/>
          </w:tcPr>
          <w:p>
            <w:pPr>
              <w:jc w:val="center"/>
              <w:rPr>
                <w:rFonts w:ascii="宋体" w:hAnsi="宋体"/>
                <w:color w:val="000000"/>
                <w:sz w:val="24"/>
              </w:rPr>
            </w:pPr>
            <w:r>
              <w:rPr>
                <w:rFonts w:hint="eastAsia" w:ascii="宋体" w:hAnsi="宋体"/>
                <w:color w:val="000000"/>
                <w:sz w:val="24"/>
              </w:rPr>
              <w:t>7</w:t>
            </w:r>
          </w:p>
        </w:tc>
        <w:tc>
          <w:tcPr>
            <w:tcW w:w="2452" w:type="dxa"/>
            <w:gridSpan w:val="3"/>
            <w:vAlign w:val="center"/>
          </w:tcPr>
          <w:p>
            <w:pPr>
              <w:jc w:val="center"/>
              <w:rPr>
                <w:rFonts w:ascii="仿宋" w:hAnsi="仿宋" w:eastAsia="仿宋" w:cs="仿宋"/>
                <w:color w:val="000000"/>
                <w:sz w:val="24"/>
                <w:szCs w:val="28"/>
              </w:rPr>
            </w:pPr>
            <w:r>
              <w:rPr>
                <w:rFonts w:hint="eastAsia" w:ascii="仿宋" w:hAnsi="仿宋" w:eastAsia="仿宋" w:cs="仿宋"/>
                <w:color w:val="000000"/>
                <w:sz w:val="24"/>
                <w:szCs w:val="28"/>
              </w:rPr>
              <w:t>到货时间</w:t>
            </w:r>
          </w:p>
        </w:tc>
        <w:tc>
          <w:tcPr>
            <w:tcW w:w="6273" w:type="dxa"/>
            <w:gridSpan w:val="7"/>
            <w:vAlign w:val="center"/>
          </w:tcPr>
          <w:p>
            <w:pPr>
              <w:rPr>
                <w:rFonts w:ascii="仿宋_GB2312" w:eastAsia="仿宋_GB2312"/>
                <w:color w:val="000000"/>
                <w:sz w:val="24"/>
              </w:rPr>
            </w:pPr>
            <w:r>
              <w:rPr>
                <w:rFonts w:hint="eastAsia" w:ascii="仿宋_GB2312" w:eastAsia="仿宋_GB2312"/>
                <w:color w:val="000000"/>
                <w:sz w:val="24"/>
              </w:rPr>
              <w:t>一个月</w:t>
            </w:r>
          </w:p>
        </w:tc>
      </w:tr>
    </w:tbl>
    <w:tbl>
      <w:tblPr>
        <w:tblStyle w:val="4"/>
        <w:tblpPr w:leftFromText="180" w:rightFromText="180" w:vertAnchor="text" w:tblpX="10597" w:tblpY="-12090"/>
        <w:tblOverlap w:val="never"/>
        <w:tblW w:w="1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90" w:type="dxa"/>
          </w:tcPr>
          <w:p>
            <w:pPr>
              <w:rPr>
                <w:rFonts w:ascii="仿宋_GB2312" w:eastAsia="仿宋_GB2312"/>
                <w:sz w:val="24"/>
              </w:rPr>
            </w:pPr>
          </w:p>
        </w:tc>
      </w:tr>
    </w:tbl>
    <w:p>
      <w:pPr>
        <w:ind w:left="630" w:hanging="630" w:hangingChars="300"/>
      </w:pPr>
    </w:p>
    <w:sectPr>
      <w:pgSz w:w="11907" w:h="16840"/>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D0736"/>
    <w:multiLevelType w:val="multilevel"/>
    <w:tmpl w:val="409D073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NzY2NDk1YmI0NTIyODAyZDY0N2JlMDY2M2FkMDgifQ=="/>
  </w:docVars>
  <w:rsids>
    <w:rsidRoot w:val="525C0813"/>
    <w:rsid w:val="00056C4B"/>
    <w:rsid w:val="00505951"/>
    <w:rsid w:val="00730FE9"/>
    <w:rsid w:val="008E423B"/>
    <w:rsid w:val="008F245C"/>
    <w:rsid w:val="00AA0ED9"/>
    <w:rsid w:val="00AB6BF4"/>
    <w:rsid w:val="00AE7D51"/>
    <w:rsid w:val="00B668E4"/>
    <w:rsid w:val="00BF645E"/>
    <w:rsid w:val="00D12906"/>
    <w:rsid w:val="00D565F4"/>
    <w:rsid w:val="00F52CF3"/>
    <w:rsid w:val="07892B23"/>
    <w:rsid w:val="095C68E0"/>
    <w:rsid w:val="0C484697"/>
    <w:rsid w:val="10EA0FCB"/>
    <w:rsid w:val="17B652C9"/>
    <w:rsid w:val="1F3A4035"/>
    <w:rsid w:val="28400AB5"/>
    <w:rsid w:val="2FBF3D7D"/>
    <w:rsid w:val="449E2805"/>
    <w:rsid w:val="4C9F6C0B"/>
    <w:rsid w:val="4CC610FC"/>
    <w:rsid w:val="525C0813"/>
    <w:rsid w:val="5C294C3A"/>
    <w:rsid w:val="67C51FCF"/>
    <w:rsid w:val="6F8051F8"/>
    <w:rsid w:val="7B98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99" w:semiHidden="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pPr>
    <w:rPr>
      <w:rFonts w:ascii="Cambria" w:hAnsi="Cambria" w:cs="宋体"/>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1"/>
    <w:pPr>
      <w:spacing w:before="161"/>
      <w:ind w:left="1078" w:hanging="362"/>
    </w:pPr>
    <w:rPr>
      <w:rFonts w:ascii="宋体" w:hAnsi="宋体" w:cs="宋体"/>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1086</Words>
  <Characters>1211</Characters>
  <Lines>12</Lines>
  <Paragraphs>3</Paragraphs>
  <TotalTime>26</TotalTime>
  <ScaleCrop>false</ScaleCrop>
  <LinksUpToDate>false</LinksUpToDate>
  <CharactersWithSpaces>1239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2022-04-11T06:59:00Z</dcterms:created>
  <dc:creator>阿娜杰西卡</dc:creator>
  <cp:lastModifiedBy>魏冬</cp:lastModifiedBy>
  <cp:lastPrinted>2022-04-12T03:30:00Z</cp:lastPrinted>
  <dcterms:modified xsi:type="dcterms:W3CDTF">2022-07-28T02:04:03Z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9E1B34B64B124C52B567D114BAED65AE</vt:lpwstr>
  </property>
</Properties>
</file>