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方正小标宋简体" w:hAnsi="黑体" w:eastAsia="方正小标宋简体"/>
          <w:sz w:val="44"/>
        </w:rPr>
      </w:pPr>
      <w:r>
        <w:rPr>
          <w:rFonts w:hint="eastAsia" w:ascii="方正小标宋简体" w:hAnsi="黑体" w:eastAsia="方正小标宋简体"/>
          <w:sz w:val="44"/>
        </w:rPr>
        <w:t>技术参数表</w:t>
      </w:r>
    </w:p>
    <w:tbl>
      <w:tblPr>
        <w:tblStyle w:val="11"/>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45"/>
        <w:gridCol w:w="631"/>
        <w:gridCol w:w="1424"/>
        <w:gridCol w:w="467"/>
        <w:gridCol w:w="2127"/>
        <w:gridCol w:w="144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ascii="仿宋" w:hAnsi="仿宋" w:eastAsia="仿宋"/>
                <w:b/>
                <w:sz w:val="28"/>
                <w:szCs w:val="28"/>
              </w:rPr>
              <w:t>项目名称</w:t>
            </w:r>
          </w:p>
        </w:tc>
        <w:tc>
          <w:tcPr>
            <w:tcW w:w="7544" w:type="dxa"/>
            <w:gridSpan w:val="5"/>
          </w:tcPr>
          <w:p>
            <w:pPr>
              <w:ind w:right="-57" w:rightChars="-27"/>
              <w:rPr>
                <w:rFonts w:ascii="仿宋" w:hAnsi="仿宋" w:eastAsia="仿宋"/>
                <w:sz w:val="28"/>
                <w:szCs w:val="28"/>
              </w:rPr>
            </w:pPr>
            <w:r>
              <w:rPr>
                <w:rFonts w:hint="eastAsia" w:ascii="仿宋" w:hAnsi="仿宋" w:eastAsia="仿宋" w:cs="Times New Roman"/>
                <w:sz w:val="28"/>
                <w:szCs w:val="28"/>
              </w:rPr>
              <w:t>放疗系统升级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hint="eastAsia" w:ascii="仿宋" w:hAnsi="仿宋" w:eastAsia="仿宋"/>
                <w:b/>
                <w:sz w:val="28"/>
                <w:szCs w:val="28"/>
              </w:rPr>
              <w:t>预算金额</w:t>
            </w:r>
          </w:p>
        </w:tc>
        <w:tc>
          <w:tcPr>
            <w:tcW w:w="1891" w:type="dxa"/>
            <w:gridSpan w:val="2"/>
          </w:tcPr>
          <w:p>
            <w:pPr>
              <w:ind w:right="-57" w:rightChars="-27"/>
              <w:rPr>
                <w:rFonts w:ascii="仿宋" w:hAnsi="仿宋" w:eastAsia="仿宋"/>
                <w:sz w:val="28"/>
                <w:szCs w:val="28"/>
              </w:rPr>
            </w:pPr>
            <w:r>
              <w:rPr>
                <w:rFonts w:hint="eastAsia" w:ascii="仿宋" w:hAnsi="仿宋" w:eastAsia="仿宋"/>
                <w:sz w:val="28"/>
                <w:szCs w:val="28"/>
              </w:rPr>
              <w:t>490（万元）</w:t>
            </w:r>
          </w:p>
        </w:tc>
        <w:tc>
          <w:tcPr>
            <w:tcW w:w="2127" w:type="dxa"/>
          </w:tcPr>
          <w:p>
            <w:pPr>
              <w:ind w:right="-57" w:rightChars="-27"/>
              <w:rPr>
                <w:rFonts w:ascii="仿宋" w:hAnsi="仿宋" w:eastAsia="仿宋"/>
                <w:sz w:val="28"/>
                <w:szCs w:val="28"/>
              </w:rPr>
            </w:pPr>
            <w:r>
              <w:rPr>
                <w:rFonts w:hint="eastAsia" w:ascii="仿宋" w:hAnsi="仿宋" w:eastAsia="仿宋"/>
                <w:b/>
                <w:sz w:val="28"/>
                <w:szCs w:val="28"/>
              </w:rPr>
              <w:t>数量/单位</w:t>
            </w:r>
          </w:p>
        </w:tc>
        <w:tc>
          <w:tcPr>
            <w:tcW w:w="3526" w:type="dxa"/>
            <w:gridSpan w:val="2"/>
          </w:tcPr>
          <w:p>
            <w:pPr>
              <w:ind w:right="-57" w:rightChars="-27"/>
              <w:rPr>
                <w:rFonts w:ascii="仿宋" w:hAnsi="仿宋" w:eastAsia="仿宋"/>
                <w:sz w:val="28"/>
                <w:szCs w:val="28"/>
              </w:rPr>
            </w:pPr>
            <w:r>
              <w:rPr>
                <w:rFonts w:hint="eastAsia" w:ascii="仿宋" w:hAnsi="仿宋" w:eastAsia="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gridSpan w:val="3"/>
          </w:tcPr>
          <w:p>
            <w:pPr>
              <w:ind w:right="-57" w:rightChars="-27"/>
              <w:rPr>
                <w:rFonts w:ascii="仿宋" w:hAnsi="仿宋" w:eastAsia="仿宋"/>
                <w:b/>
                <w:sz w:val="28"/>
                <w:szCs w:val="28"/>
              </w:rPr>
            </w:pPr>
            <w:r>
              <w:rPr>
                <w:rFonts w:hint="eastAsia" w:ascii="仿宋" w:hAnsi="仿宋" w:eastAsia="仿宋"/>
                <w:b/>
                <w:sz w:val="28"/>
                <w:szCs w:val="28"/>
              </w:rPr>
              <w:t>国产/进口</w:t>
            </w:r>
          </w:p>
        </w:tc>
        <w:tc>
          <w:tcPr>
            <w:tcW w:w="7544" w:type="dxa"/>
            <w:gridSpan w:val="5"/>
          </w:tcPr>
          <w:p>
            <w:pPr>
              <w:ind w:right="-57" w:rightChars="-27"/>
              <w:rPr>
                <w:rFonts w:ascii="仿宋" w:hAnsi="仿宋" w:eastAsia="仿宋"/>
                <w:sz w:val="28"/>
                <w:szCs w:val="28"/>
              </w:rPr>
            </w:pPr>
            <w:r>
              <w:rPr>
                <w:rFonts w:hint="eastAsia" w:ascii="仿宋" w:hAnsi="仿宋" w:eastAsia="仿宋"/>
                <w:sz w:val="28"/>
                <w:szCs w:val="28"/>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tcPr>
          <w:p>
            <w:pPr>
              <w:ind w:right="-57" w:rightChars="-27"/>
              <w:jc w:val="center"/>
              <w:rPr>
                <w:rFonts w:ascii="仿宋" w:hAnsi="仿宋" w:eastAsia="仿宋"/>
                <w:b/>
                <w:sz w:val="28"/>
                <w:szCs w:val="28"/>
              </w:rPr>
            </w:pPr>
            <w:r>
              <w:rPr>
                <w:rFonts w:hint="eastAsia" w:ascii="仿宋" w:hAnsi="仿宋" w:eastAsia="仿宋"/>
                <w:b/>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tcPr>
          <w:p>
            <w:pPr>
              <w:ind w:right="-57" w:rightChars="-27"/>
              <w:rPr>
                <w:rFonts w:ascii="仿宋" w:hAnsi="仿宋" w:eastAsia="仿宋" w:cs="Times New Roman"/>
                <w:sz w:val="24"/>
              </w:rPr>
            </w:pPr>
            <w:r>
              <w:rPr>
                <w:rFonts w:hint="eastAsia" w:ascii="仿宋" w:hAnsi="仿宋" w:eastAsia="仿宋" w:cs="Times New Roman"/>
                <w:sz w:val="24"/>
              </w:rPr>
              <w:t>主要目标：现要求系统升级建设应能完成放射治疗工作的业务流程和管理。满足放疗信息管理业务环节的功能要求，在军卫网运行，与集成平台、电子病历、HIS、大数据平台做接口。与不少于10台放疗设备做接口，实现数据交互。</w:t>
            </w:r>
          </w:p>
          <w:p>
            <w:pPr>
              <w:ind w:right="-57" w:rightChars="-27"/>
              <w:rPr>
                <w:rFonts w:ascii="仿宋" w:hAnsi="仿宋" w:eastAsia="仿宋" w:cs="Times New Roman"/>
                <w:sz w:val="24"/>
              </w:rPr>
            </w:pPr>
            <w:r>
              <w:rPr>
                <w:rFonts w:hint="eastAsia" w:ascii="仿宋" w:hAnsi="仿宋" w:eastAsia="仿宋" w:cs="Times New Roman"/>
                <w:sz w:val="24"/>
              </w:rPr>
              <w:t>主要模块：</w:t>
            </w:r>
          </w:p>
          <w:p>
            <w:pPr>
              <w:ind w:right="-57" w:rightChars="-27"/>
              <w:rPr>
                <w:rFonts w:ascii="仿宋" w:hAnsi="仿宋" w:eastAsia="仿宋" w:cs="Times New Roman"/>
                <w:sz w:val="24"/>
              </w:rPr>
            </w:pPr>
            <w:r>
              <w:rPr>
                <w:rFonts w:hint="eastAsia" w:ascii="仿宋" w:hAnsi="仿宋" w:eastAsia="仿宋" w:cs="Times New Roman"/>
                <w:sz w:val="24"/>
              </w:rPr>
              <w:t>1.任务管理模块：包括患者登记、患者定位、轮廓勾画、计划设计、计划验证、治疗记录和执行、出院登记等；</w:t>
            </w:r>
          </w:p>
          <w:p>
            <w:pPr>
              <w:ind w:right="-57" w:rightChars="-27"/>
              <w:rPr>
                <w:rFonts w:ascii="仿宋" w:hAnsi="仿宋" w:eastAsia="仿宋" w:cs="Times New Roman"/>
                <w:sz w:val="24"/>
              </w:rPr>
            </w:pPr>
            <w:r>
              <w:rPr>
                <w:rFonts w:hint="eastAsia" w:ascii="仿宋" w:hAnsi="仿宋" w:eastAsia="仿宋" w:cs="Times New Roman"/>
                <w:sz w:val="24"/>
              </w:rPr>
              <w:t>2.数据管理模块：放疗病案数据集中存储、疗程管理、影像数据管理、计划数据管理、治疗记录管理、费用单据管理、TNM肿瘤分期分类管理、ICD10疾病编码管理（与病案系统做接口）；</w:t>
            </w:r>
          </w:p>
          <w:p>
            <w:pPr>
              <w:ind w:right="-57" w:rightChars="-27"/>
              <w:rPr>
                <w:rFonts w:ascii="仿宋" w:hAnsi="仿宋" w:eastAsia="仿宋" w:cs="Times New Roman"/>
                <w:sz w:val="24"/>
              </w:rPr>
            </w:pPr>
            <w:r>
              <w:rPr>
                <w:rFonts w:hint="eastAsia" w:ascii="仿宋" w:hAnsi="仿宋" w:eastAsia="仿宋" w:cs="Times New Roman"/>
                <w:sz w:val="24"/>
              </w:rPr>
              <w:t>3.靶区及危及器官勾画与评估模块：多模态影像融合配准、自动勾画、计划评估和剂量分析；</w:t>
            </w:r>
          </w:p>
          <w:p>
            <w:pPr>
              <w:ind w:right="-57" w:rightChars="-27"/>
              <w:rPr>
                <w:rFonts w:ascii="仿宋" w:hAnsi="仿宋" w:eastAsia="仿宋" w:cs="Times New Roman"/>
                <w:sz w:val="24"/>
              </w:rPr>
            </w:pPr>
            <w:r>
              <w:rPr>
                <w:rFonts w:hint="eastAsia" w:ascii="仿宋" w:hAnsi="仿宋" w:eastAsia="仿宋" w:cs="Times New Roman"/>
                <w:sz w:val="24"/>
              </w:rPr>
              <w:t>4.医疗业务管理：预约管理、报道叫号、随访管理、设备管理、耗材管理、床位管理、人员管理、费用管理、治疗跟踪、统计分析、定制化开发。</w:t>
            </w:r>
          </w:p>
          <w:p>
            <w:pPr>
              <w:ind w:right="-57" w:rightChars="-27"/>
              <w:rPr>
                <w:rFonts w:ascii="仿宋" w:hAnsi="仿宋" w:eastAsia="仿宋"/>
                <w:sz w:val="24"/>
              </w:rPr>
            </w:pPr>
            <w:r>
              <w:rPr>
                <w:rFonts w:hint="eastAsia" w:ascii="仿宋" w:hAnsi="仿宋" w:eastAsia="仿宋" w:cs="Times New Roman"/>
                <w:sz w:val="24"/>
              </w:rPr>
              <w:t>应用效果：达到业务稳定运行、工作提高效率。解决跨设备和跨系统之间的数据传输和信息调用；建立规范化、制度化放疗流程体系，依据严格的质控标准实施治疗并记录完整治疗过程；建立完善的病历资料数据库，满足电子病历系统五级以上的要求。提供数据结构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tcPr>
          <w:p>
            <w:pPr>
              <w:ind w:right="-57" w:rightChars="-27"/>
              <w:jc w:val="center"/>
              <w:rPr>
                <w:rFonts w:ascii="仿宋" w:hAnsi="仿宋" w:eastAsia="仿宋"/>
                <w:b/>
                <w:sz w:val="28"/>
                <w:szCs w:val="28"/>
              </w:rPr>
            </w:pPr>
            <w:r>
              <w:rPr>
                <w:rFonts w:hint="eastAsia" w:ascii="仿宋" w:hAnsi="仿宋" w:eastAsia="仿宋"/>
                <w:b/>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序号</w:t>
            </w:r>
          </w:p>
        </w:tc>
        <w:tc>
          <w:tcPr>
            <w:tcW w:w="6095" w:type="dxa"/>
            <w:gridSpan w:val="5"/>
            <w:vAlign w:val="center"/>
          </w:tcPr>
          <w:p>
            <w:pPr>
              <w:ind w:right="-57" w:rightChars="-27"/>
              <w:jc w:val="center"/>
              <w:rPr>
                <w:rFonts w:ascii="仿宋" w:hAnsi="仿宋" w:eastAsia="仿宋"/>
                <w:sz w:val="24"/>
                <w:szCs w:val="28"/>
              </w:rPr>
            </w:pPr>
            <w:r>
              <w:rPr>
                <w:rFonts w:hint="eastAsia" w:ascii="仿宋" w:hAnsi="仿宋" w:eastAsia="仿宋"/>
                <w:sz w:val="24"/>
                <w:szCs w:val="28"/>
              </w:rPr>
              <w:t>描述</w:t>
            </w:r>
          </w:p>
        </w:tc>
        <w:tc>
          <w:tcPr>
            <w:tcW w:w="2080" w:type="dxa"/>
            <w:vAlign w:val="center"/>
          </w:tcPr>
          <w:p>
            <w:pPr>
              <w:ind w:right="-57" w:rightChars="-27"/>
              <w:jc w:val="center"/>
              <w:rPr>
                <w:rFonts w:ascii="仿宋" w:hAnsi="仿宋" w:eastAsia="仿宋"/>
                <w:sz w:val="24"/>
                <w:szCs w:val="28"/>
              </w:rPr>
            </w:pPr>
            <w:r>
              <w:rPr>
                <w:rFonts w:hint="eastAsia" w:ascii="仿宋" w:hAnsi="仿宋" w:eastAsia="仿宋"/>
                <w:sz w:val="24"/>
                <w:szCs w:val="28"/>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1</w:t>
            </w:r>
          </w:p>
        </w:tc>
        <w:tc>
          <w:tcPr>
            <w:tcW w:w="6095" w:type="dxa"/>
            <w:gridSpan w:val="5"/>
            <w:vAlign w:val="center"/>
          </w:tcPr>
          <w:p>
            <w:pPr>
              <w:ind w:right="-57" w:rightChars="-27"/>
              <w:rPr>
                <w:rFonts w:ascii="仿宋" w:hAnsi="仿宋" w:eastAsia="仿宋" w:cs="Times New Roman"/>
                <w:sz w:val="24"/>
                <w:szCs w:val="28"/>
              </w:rPr>
            </w:pPr>
            <w:r>
              <w:rPr>
                <w:rFonts w:ascii="仿宋" w:hAnsi="仿宋" w:eastAsia="仿宋" w:cs="Times New Roman"/>
                <w:sz w:val="24"/>
                <w:szCs w:val="28"/>
              </w:rPr>
              <w:t>软件</w:t>
            </w:r>
            <w:r>
              <w:rPr>
                <w:rFonts w:hint="eastAsia" w:ascii="仿宋" w:hAnsi="仿宋" w:eastAsia="仿宋" w:cs="Times New Roman"/>
                <w:sz w:val="24"/>
                <w:szCs w:val="28"/>
              </w:rPr>
              <w:t>：</w:t>
            </w:r>
          </w:p>
          <w:p>
            <w:pPr>
              <w:pStyle w:val="14"/>
              <w:numPr>
                <w:ilvl w:val="0"/>
                <w:numId w:val="1"/>
              </w:numPr>
              <w:ind w:right="-57" w:rightChars="-27" w:firstLineChars="0"/>
              <w:rPr>
                <w:rFonts w:ascii="仿宋" w:hAnsi="仿宋" w:eastAsia="仿宋"/>
                <w:sz w:val="24"/>
                <w:szCs w:val="28"/>
              </w:rPr>
            </w:pPr>
            <w:r>
              <w:rPr>
                <w:rFonts w:hint="eastAsia" w:ascii="仿宋" w:hAnsi="仿宋" w:eastAsia="仿宋" w:cs="Times New Roman"/>
                <w:sz w:val="24"/>
              </w:rPr>
              <w:t>放疗信息管理系统1套（核心产品）</w:t>
            </w:r>
          </w:p>
        </w:tc>
        <w:tc>
          <w:tcPr>
            <w:tcW w:w="2080" w:type="dxa"/>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2</w:t>
            </w:r>
          </w:p>
        </w:tc>
        <w:tc>
          <w:tcPr>
            <w:tcW w:w="6095" w:type="dxa"/>
            <w:gridSpan w:val="5"/>
            <w:vAlign w:val="center"/>
          </w:tcPr>
          <w:p>
            <w:pPr>
              <w:ind w:right="-57" w:rightChars="-27"/>
              <w:rPr>
                <w:rFonts w:ascii="仿宋" w:hAnsi="仿宋" w:eastAsia="仿宋" w:cs="Times New Roman"/>
                <w:sz w:val="24"/>
                <w:szCs w:val="28"/>
              </w:rPr>
            </w:pPr>
            <w:r>
              <w:rPr>
                <w:rFonts w:hint="eastAsia" w:ascii="仿宋" w:hAnsi="仿宋" w:eastAsia="仿宋" w:cs="Times New Roman"/>
                <w:sz w:val="24"/>
                <w:szCs w:val="28"/>
              </w:rPr>
              <w:t>硬件：</w:t>
            </w:r>
          </w:p>
          <w:p>
            <w:pPr>
              <w:ind w:right="-57" w:rightChars="-27"/>
              <w:rPr>
                <w:rFonts w:ascii="仿宋" w:hAnsi="仿宋" w:eastAsia="仿宋" w:cs="Times New Roman"/>
                <w:sz w:val="24"/>
              </w:rPr>
            </w:pPr>
            <w:r>
              <w:rPr>
                <w:rFonts w:hint="eastAsia" w:ascii="仿宋" w:hAnsi="仿宋" w:eastAsia="仿宋" w:cs="Times New Roman"/>
                <w:sz w:val="24"/>
                <w:szCs w:val="28"/>
              </w:rPr>
              <w:t>1.</w:t>
            </w:r>
            <w:r>
              <w:rPr>
                <w:rFonts w:hint="eastAsia" w:ascii="仿宋" w:hAnsi="仿宋" w:eastAsia="仿宋" w:cs="Times New Roman"/>
                <w:sz w:val="24"/>
              </w:rPr>
              <w:t>服务器</w:t>
            </w:r>
            <w:r>
              <w:rPr>
                <w:rFonts w:hint="eastAsia" w:ascii="仿宋" w:hAnsi="仿宋" w:eastAsia="仿宋"/>
                <w:sz w:val="24"/>
                <w:szCs w:val="28"/>
              </w:rPr>
              <w:t>1台</w:t>
            </w:r>
          </w:p>
          <w:p>
            <w:pPr>
              <w:pStyle w:val="14"/>
              <w:ind w:right="-57" w:rightChars="-27" w:firstLine="0" w:firstLineChars="0"/>
              <w:rPr>
                <w:rFonts w:ascii="仿宋" w:hAnsi="仿宋" w:eastAsia="仿宋" w:cs="Times New Roman"/>
                <w:sz w:val="24"/>
              </w:rPr>
            </w:pPr>
            <w:r>
              <w:rPr>
                <w:rFonts w:hint="eastAsia" w:ascii="仿宋" w:hAnsi="仿宋" w:eastAsia="仿宋" w:cs="Times New Roman"/>
                <w:sz w:val="24"/>
              </w:rPr>
              <w:t>2.客户端1</w:t>
            </w:r>
            <w:r>
              <w:rPr>
                <w:rFonts w:ascii="仿宋" w:hAnsi="仿宋" w:eastAsia="仿宋" w:cs="Times New Roman"/>
                <w:sz w:val="24"/>
              </w:rPr>
              <w:t>0</w:t>
            </w:r>
            <w:r>
              <w:rPr>
                <w:rFonts w:hint="eastAsia" w:ascii="仿宋" w:hAnsi="仿宋" w:eastAsia="仿宋" w:cs="Times New Roman"/>
                <w:sz w:val="24"/>
              </w:rPr>
              <w:t>台</w:t>
            </w:r>
          </w:p>
          <w:p>
            <w:pPr>
              <w:pStyle w:val="14"/>
              <w:ind w:right="-57" w:rightChars="-27" w:firstLine="0" w:firstLineChars="0"/>
              <w:rPr>
                <w:rFonts w:ascii="仿宋" w:hAnsi="仿宋" w:eastAsia="仿宋"/>
                <w:sz w:val="24"/>
              </w:rPr>
            </w:pPr>
            <w:r>
              <w:rPr>
                <w:rFonts w:hint="eastAsia" w:ascii="仿宋" w:hAnsi="仿宋" w:eastAsia="仿宋"/>
                <w:sz w:val="24"/>
              </w:rPr>
              <w:t>3.自主报到机1台</w:t>
            </w:r>
          </w:p>
          <w:p>
            <w:pPr>
              <w:pStyle w:val="14"/>
              <w:ind w:right="-57" w:rightChars="-27" w:firstLine="0" w:firstLineChars="0"/>
              <w:rPr>
                <w:rFonts w:ascii="仿宋" w:hAnsi="仿宋" w:eastAsia="仿宋"/>
                <w:sz w:val="24"/>
              </w:rPr>
            </w:pPr>
            <w:r>
              <w:rPr>
                <w:rFonts w:hint="eastAsia" w:ascii="仿宋" w:hAnsi="仿宋" w:eastAsia="仿宋"/>
                <w:sz w:val="24"/>
              </w:rPr>
              <w:t>4.叫号显示屏6台</w:t>
            </w:r>
          </w:p>
          <w:p>
            <w:pPr>
              <w:ind w:right="-57" w:rightChars="-27"/>
              <w:rPr>
                <w:rFonts w:ascii="仿宋" w:hAnsi="仿宋" w:eastAsia="仿宋"/>
                <w:sz w:val="24"/>
              </w:rPr>
            </w:pPr>
            <w:r>
              <w:rPr>
                <w:rFonts w:hint="eastAsia" w:ascii="仿宋" w:hAnsi="仿宋" w:eastAsia="仿宋"/>
                <w:sz w:val="24"/>
              </w:rPr>
              <w:t>5.报到大屏1台</w:t>
            </w:r>
          </w:p>
          <w:p>
            <w:pPr>
              <w:pStyle w:val="14"/>
              <w:ind w:right="-57" w:rightChars="-27" w:firstLine="0" w:firstLineChars="0"/>
              <w:rPr>
                <w:rFonts w:ascii="仿宋" w:hAnsi="仿宋" w:eastAsia="仿宋"/>
                <w:sz w:val="24"/>
              </w:rPr>
            </w:pPr>
            <w:r>
              <w:rPr>
                <w:rFonts w:hint="eastAsia" w:ascii="仿宋" w:hAnsi="仿宋" w:eastAsia="仿宋"/>
                <w:sz w:val="24"/>
              </w:rPr>
              <w:t>6.标签打印机1台</w:t>
            </w:r>
          </w:p>
        </w:tc>
        <w:tc>
          <w:tcPr>
            <w:tcW w:w="2080" w:type="dxa"/>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8" w:type="dxa"/>
            <w:gridSpan w:val="2"/>
            <w:vAlign w:val="center"/>
          </w:tcPr>
          <w:p>
            <w:pPr>
              <w:ind w:right="-57" w:rightChars="-27"/>
              <w:jc w:val="center"/>
              <w:rPr>
                <w:rFonts w:ascii="仿宋" w:hAnsi="仿宋" w:eastAsia="仿宋"/>
                <w:sz w:val="24"/>
                <w:szCs w:val="28"/>
              </w:rPr>
            </w:pPr>
            <w:r>
              <w:rPr>
                <w:rFonts w:hint="eastAsia" w:ascii="仿宋" w:hAnsi="仿宋" w:eastAsia="仿宋"/>
                <w:sz w:val="24"/>
                <w:szCs w:val="28"/>
              </w:rPr>
              <w:t>3</w:t>
            </w:r>
          </w:p>
        </w:tc>
        <w:tc>
          <w:tcPr>
            <w:tcW w:w="6095" w:type="dxa"/>
            <w:gridSpan w:val="5"/>
            <w:vAlign w:val="center"/>
          </w:tcPr>
          <w:p>
            <w:pPr>
              <w:ind w:right="-57" w:rightChars="-27"/>
              <w:rPr>
                <w:rFonts w:ascii="仿宋" w:hAnsi="仿宋" w:eastAsia="仿宋" w:cs="Times New Roman"/>
                <w:sz w:val="24"/>
                <w:szCs w:val="28"/>
              </w:rPr>
            </w:pPr>
            <w:r>
              <w:rPr>
                <w:rFonts w:hint="eastAsia" w:ascii="仿宋" w:hAnsi="仿宋" w:eastAsia="仿宋" w:cs="Times New Roman"/>
                <w:sz w:val="24"/>
                <w:szCs w:val="28"/>
              </w:rPr>
              <w:t>服务：</w:t>
            </w:r>
          </w:p>
          <w:p>
            <w:pPr>
              <w:pStyle w:val="14"/>
              <w:numPr>
                <w:ilvl w:val="0"/>
                <w:numId w:val="2"/>
              </w:numPr>
              <w:ind w:right="-57" w:rightChars="-27" w:firstLineChars="0"/>
              <w:rPr>
                <w:rFonts w:ascii="仿宋" w:hAnsi="仿宋" w:eastAsia="仿宋"/>
                <w:sz w:val="24"/>
                <w:szCs w:val="28"/>
              </w:rPr>
            </w:pPr>
            <w:r>
              <w:rPr>
                <w:rFonts w:hint="eastAsia" w:ascii="仿宋" w:hAnsi="仿宋" w:eastAsia="仿宋"/>
                <w:color w:val="000000"/>
                <w:sz w:val="24"/>
              </w:rPr>
              <w:t>必要接口开发</w:t>
            </w:r>
          </w:p>
        </w:tc>
        <w:tc>
          <w:tcPr>
            <w:tcW w:w="2080" w:type="dxa"/>
            <w:vAlign w:val="center"/>
          </w:tcPr>
          <w:p>
            <w:pPr>
              <w:ind w:right="-57" w:rightChars="-27"/>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vAlign w:val="center"/>
          </w:tcPr>
          <w:p>
            <w:pPr>
              <w:jc w:val="center"/>
              <w:rPr>
                <w:rFonts w:ascii="仿宋" w:hAnsi="仿宋" w:eastAsia="仿宋"/>
                <w:b/>
              </w:rPr>
            </w:pPr>
            <w:r>
              <w:rPr>
                <w:rFonts w:hint="eastAsia" w:ascii="仿宋" w:hAnsi="仿宋" w:eastAsia="仿宋"/>
                <w:b/>
                <w:sz w:val="28"/>
                <w:szCs w:val="28"/>
              </w:rPr>
              <w:t>详细</w:t>
            </w:r>
            <w:r>
              <w:rPr>
                <w:rFonts w:ascii="仿宋" w:hAnsi="仿宋" w:eastAsia="仿宋"/>
                <w:b/>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vAlign w:val="center"/>
          </w:tcPr>
          <w:p>
            <w:pPr>
              <w:jc w:val="center"/>
              <w:rPr>
                <w:rFonts w:ascii="仿宋" w:hAnsi="仿宋" w:eastAsia="仿宋"/>
                <w:b/>
                <w:sz w:val="28"/>
                <w:szCs w:val="28"/>
              </w:rPr>
            </w:pPr>
            <w:r>
              <w:rPr>
                <w:rFonts w:hint="eastAsia" w:ascii="仿宋" w:hAnsi="仿宋" w:eastAsia="仿宋"/>
                <w:b/>
                <w:sz w:val="28"/>
                <w:szCs w:val="28"/>
              </w:rPr>
              <w:t>一、商务参数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2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6120" w:type="dxa"/>
            <w:gridSpan w:val="4"/>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ascii="仿宋" w:hAnsi="仿宋" w:eastAsia="仿宋"/>
                <w:sz w:val="24"/>
                <w:szCs w:val="24"/>
              </w:rPr>
              <w:t>保密</w:t>
            </w:r>
          </w:p>
          <w:p>
            <w:pPr>
              <w:jc w:val="center"/>
              <w:rPr>
                <w:rFonts w:ascii="仿宋" w:hAnsi="仿宋" w:eastAsia="仿宋"/>
                <w:sz w:val="24"/>
                <w:szCs w:val="24"/>
              </w:rPr>
            </w:pPr>
            <w:r>
              <w:rPr>
                <w:rFonts w:ascii="仿宋" w:hAnsi="仿宋" w:eastAsia="仿宋"/>
                <w:sz w:val="24"/>
                <w:szCs w:val="24"/>
              </w:rPr>
              <w:t>廉政要求</w:t>
            </w:r>
          </w:p>
        </w:tc>
        <w:tc>
          <w:tcPr>
            <w:tcW w:w="776" w:type="dxa"/>
            <w:gridSpan w:val="2"/>
            <w:vAlign w:val="center"/>
          </w:tcPr>
          <w:p>
            <w:pPr>
              <w:pStyle w:val="14"/>
              <w:numPr>
                <w:ilvl w:val="0"/>
                <w:numId w:val="3"/>
              </w:numPr>
              <w:ind w:firstLineChars="0"/>
              <w:jc w:val="center"/>
              <w:rPr>
                <w:rFonts w:ascii="仿宋" w:hAnsi="仿宋" w:eastAsia="仿宋"/>
                <w:sz w:val="24"/>
                <w:szCs w:val="28"/>
              </w:rPr>
            </w:pPr>
          </w:p>
        </w:tc>
        <w:tc>
          <w:tcPr>
            <w:tcW w:w="1424" w:type="dxa"/>
            <w:vAlign w:val="center"/>
          </w:tcPr>
          <w:p>
            <w:pPr>
              <w:jc w:val="center"/>
              <w:rPr>
                <w:rFonts w:ascii="仿宋" w:hAnsi="仿宋" w:eastAsia="仿宋"/>
                <w:sz w:val="24"/>
                <w:szCs w:val="28"/>
              </w:rPr>
            </w:pPr>
            <w:r>
              <w:rPr>
                <w:rFonts w:hint="eastAsia" w:ascii="仿宋" w:hAnsi="仿宋" w:eastAsia="仿宋"/>
                <w:sz w:val="24"/>
                <w:szCs w:val="28"/>
              </w:rPr>
              <w:t>★保密廉政承诺</w:t>
            </w:r>
          </w:p>
        </w:tc>
        <w:tc>
          <w:tcPr>
            <w:tcW w:w="6120" w:type="dxa"/>
            <w:gridSpan w:val="4"/>
            <w:vAlign w:val="center"/>
          </w:tcPr>
          <w:p>
            <w:pPr>
              <w:ind w:right="-57" w:rightChars="-27"/>
              <w:rPr>
                <w:rFonts w:ascii="仿宋" w:hAnsi="仿宋" w:eastAsia="仿宋"/>
                <w:sz w:val="24"/>
                <w:szCs w:val="28"/>
              </w:rPr>
            </w:pPr>
            <w:r>
              <w:rPr>
                <w:rFonts w:hint="eastAsia" w:ascii="仿宋" w:hAnsi="仿宋" w:eastAsia="仿宋"/>
                <w:sz w:val="24"/>
                <w:szCs w:val="28"/>
              </w:rPr>
              <w:t>承诺根据院方要求签署保密、廉政承诺书。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szCs w:val="28"/>
              </w:rPr>
            </w:pPr>
          </w:p>
        </w:tc>
        <w:tc>
          <w:tcPr>
            <w:tcW w:w="1424" w:type="dxa"/>
            <w:vAlign w:val="center"/>
          </w:tcPr>
          <w:p>
            <w:pPr>
              <w:jc w:val="center"/>
              <w:rPr>
                <w:rFonts w:ascii="仿宋" w:hAnsi="仿宋" w:eastAsia="仿宋"/>
                <w:sz w:val="24"/>
                <w:szCs w:val="28"/>
              </w:rPr>
            </w:pPr>
            <w:r>
              <w:rPr>
                <w:rFonts w:hint="eastAsia" w:ascii="仿宋" w:hAnsi="仿宋" w:eastAsia="仿宋"/>
                <w:sz w:val="24"/>
                <w:szCs w:val="28"/>
              </w:rPr>
              <w:t>★保密要求</w:t>
            </w:r>
          </w:p>
        </w:tc>
        <w:tc>
          <w:tcPr>
            <w:tcW w:w="6120" w:type="dxa"/>
            <w:gridSpan w:val="4"/>
            <w:vAlign w:val="center"/>
          </w:tcPr>
          <w:p>
            <w:pPr>
              <w:ind w:right="-57" w:rightChars="-27"/>
              <w:rPr>
                <w:rFonts w:ascii="仿宋" w:hAnsi="仿宋" w:eastAsia="仿宋"/>
                <w:sz w:val="24"/>
                <w:szCs w:val="28"/>
              </w:rPr>
            </w:pPr>
            <w:r>
              <w:rPr>
                <w:rFonts w:hint="eastAsia" w:ascii="仿宋" w:hAnsi="仿宋" w:eastAsia="仿宋"/>
                <w:sz w:val="24"/>
                <w:szCs w:val="28"/>
              </w:rPr>
              <w:t>在以往实施的所有案例中，未发生失泄密情况或其他涉及数据安全的负面通报。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ascii="仿宋" w:hAnsi="仿宋" w:eastAsia="仿宋"/>
                <w:sz w:val="24"/>
                <w:szCs w:val="24"/>
              </w:rPr>
              <w:t>案例要求</w:t>
            </w:r>
          </w:p>
        </w:tc>
        <w:tc>
          <w:tcPr>
            <w:tcW w:w="776" w:type="dxa"/>
            <w:gridSpan w:val="2"/>
            <w:vAlign w:val="center"/>
          </w:tcPr>
          <w:p>
            <w:pPr>
              <w:pStyle w:val="14"/>
              <w:numPr>
                <w:ilvl w:val="0"/>
                <w:numId w:val="3"/>
              </w:numPr>
              <w:ind w:firstLineChars="0"/>
              <w:jc w:val="center"/>
              <w:rPr>
                <w:rFonts w:ascii="仿宋" w:hAnsi="仿宋" w:eastAsia="仿宋"/>
                <w:sz w:val="24"/>
                <w:szCs w:val="28"/>
              </w:rPr>
            </w:pPr>
          </w:p>
        </w:tc>
        <w:tc>
          <w:tcPr>
            <w:tcW w:w="1424" w:type="dxa"/>
            <w:shd w:val="clear" w:color="auto" w:fill="auto"/>
            <w:vAlign w:val="center"/>
          </w:tcPr>
          <w:p>
            <w:pPr>
              <w:jc w:val="center"/>
              <w:rPr>
                <w:rFonts w:ascii="仿宋" w:hAnsi="仿宋" w:eastAsia="仿宋"/>
                <w:sz w:val="24"/>
                <w:szCs w:val="28"/>
              </w:rPr>
            </w:pPr>
            <w:r>
              <w:rPr>
                <w:rFonts w:hint="eastAsia" w:ascii="仿宋" w:hAnsi="仿宋" w:eastAsia="仿宋"/>
                <w:sz w:val="24"/>
                <w:szCs w:val="28"/>
              </w:rPr>
              <w:t>#过往案例</w:t>
            </w:r>
          </w:p>
        </w:tc>
        <w:tc>
          <w:tcPr>
            <w:tcW w:w="6120" w:type="dxa"/>
            <w:gridSpan w:val="4"/>
            <w:shd w:val="clear" w:color="auto" w:fill="auto"/>
            <w:vAlign w:val="center"/>
          </w:tcPr>
          <w:p>
            <w:pPr>
              <w:ind w:right="-57" w:rightChars="-27"/>
              <w:rPr>
                <w:rFonts w:ascii="仿宋" w:hAnsi="仿宋" w:eastAsia="仿宋"/>
                <w:sz w:val="24"/>
                <w:szCs w:val="28"/>
              </w:rPr>
            </w:pPr>
            <w:r>
              <w:rPr>
                <w:rFonts w:hint="eastAsia" w:ascii="仿宋" w:hAnsi="仿宋" w:eastAsia="仿宋"/>
                <w:sz w:val="24"/>
              </w:rPr>
              <w:t>投标单位应</w:t>
            </w:r>
            <w:r>
              <w:rPr>
                <w:rFonts w:hint="eastAsia" w:ascii="仿宋" w:hAnsi="仿宋" w:eastAsia="仿宋" w:cs="Times New Roman"/>
                <w:sz w:val="24"/>
              </w:rPr>
              <w:t>具备三甲医院放疗管理系统落地及运行经验（合同金额不低于200万元），可以为临床提供业务开展的相关支持，并且项目经过以上案例医院验证。（提供中标通知书或合同证明）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其他</w:t>
            </w:r>
            <w:r>
              <w:rPr>
                <w:rFonts w:ascii="仿宋" w:hAnsi="仿宋" w:eastAsia="仿宋"/>
                <w:sz w:val="24"/>
                <w:szCs w:val="24"/>
              </w:rPr>
              <w:t>要求</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tcPr>
          <w:p>
            <w:pPr>
              <w:ind w:right="-57" w:rightChars="-27"/>
              <w:rPr>
                <w:rFonts w:ascii="仿宋" w:hAnsi="仿宋" w:eastAsia="仿宋"/>
                <w:sz w:val="24"/>
                <w:szCs w:val="28"/>
              </w:rPr>
            </w:pPr>
            <w:r>
              <w:rPr>
                <w:rFonts w:hint="eastAsia" w:ascii="仿宋" w:hAnsi="仿宋" w:eastAsia="仿宋"/>
                <w:sz w:val="24"/>
                <w:szCs w:val="28"/>
              </w:rPr>
              <w:t>★宣传要求</w:t>
            </w:r>
          </w:p>
        </w:tc>
        <w:tc>
          <w:tcPr>
            <w:tcW w:w="6120" w:type="dxa"/>
            <w:gridSpan w:val="4"/>
          </w:tcPr>
          <w:p>
            <w:pPr>
              <w:ind w:right="-57" w:rightChars="-27"/>
              <w:rPr>
                <w:rFonts w:ascii="仿宋" w:hAnsi="仿宋" w:eastAsia="仿宋"/>
                <w:sz w:val="24"/>
                <w:szCs w:val="28"/>
              </w:rPr>
            </w:pPr>
            <w:r>
              <w:rPr>
                <w:rFonts w:hint="eastAsia" w:ascii="仿宋" w:hAnsi="仿宋" w:eastAsia="仿宋"/>
                <w:sz w:val="24"/>
                <w:szCs w:val="28"/>
              </w:rPr>
              <w:t>投标方不得在未获得招标方允许的情况下开展任何形式的宣传活动。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ind w:right="-57" w:rightChars="-27"/>
              <w:rPr>
                <w:rFonts w:ascii="仿宋" w:hAnsi="仿宋" w:eastAsia="仿宋"/>
                <w:sz w:val="24"/>
                <w:szCs w:val="28"/>
              </w:rPr>
            </w:pPr>
            <w:r>
              <w:rPr>
                <w:rFonts w:hint="eastAsia" w:ascii="仿宋" w:hAnsi="仿宋" w:eastAsia="仿宋"/>
                <w:sz w:val="24"/>
                <w:szCs w:val="28"/>
              </w:rPr>
              <w:t>★项目费用</w:t>
            </w:r>
          </w:p>
        </w:tc>
        <w:tc>
          <w:tcPr>
            <w:tcW w:w="6120" w:type="dxa"/>
            <w:gridSpan w:val="4"/>
            <w:vAlign w:val="center"/>
          </w:tcPr>
          <w:p>
            <w:pPr>
              <w:ind w:right="-57" w:rightChars="-27"/>
              <w:rPr>
                <w:rFonts w:ascii="仿宋" w:hAnsi="仿宋" w:eastAsia="仿宋"/>
                <w:sz w:val="24"/>
                <w:szCs w:val="28"/>
              </w:rPr>
            </w:pPr>
            <w:r>
              <w:rPr>
                <w:rFonts w:hint="eastAsia" w:ascii="仿宋" w:hAnsi="仿宋" w:eastAsia="仿宋"/>
                <w:sz w:val="24"/>
                <w:szCs w:val="28"/>
              </w:rPr>
              <w:t>本项目为交钥匙工程，项目费用包含项目实施所需的所有费用，投标方不得再提出费用要求。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rPr>
                <w:rFonts w:ascii="仿宋" w:hAnsi="仿宋" w:eastAsia="仿宋"/>
                <w:sz w:val="24"/>
                <w:szCs w:val="28"/>
              </w:rPr>
            </w:pPr>
            <w:r>
              <w:rPr>
                <w:rFonts w:hint="eastAsia" w:ascii="仿宋" w:hAnsi="仿宋" w:eastAsia="仿宋"/>
                <w:sz w:val="24"/>
                <w:szCs w:val="28"/>
              </w:rPr>
              <w:t>#本地化服务</w:t>
            </w:r>
          </w:p>
        </w:tc>
        <w:tc>
          <w:tcPr>
            <w:tcW w:w="6120" w:type="dxa"/>
            <w:gridSpan w:val="4"/>
            <w:vAlign w:val="center"/>
          </w:tcPr>
          <w:p>
            <w:pPr>
              <w:rPr>
                <w:rFonts w:ascii="仿宋" w:hAnsi="仿宋" w:eastAsia="仿宋"/>
                <w:sz w:val="24"/>
              </w:rPr>
            </w:pPr>
            <w:r>
              <w:rPr>
                <w:rFonts w:hint="eastAsia" w:ascii="仿宋" w:hAnsi="仿宋" w:eastAsia="仿宋"/>
                <w:sz w:val="24"/>
              </w:rPr>
              <w:t>投标方需在西安本地有办事机构，房租租赁合同或房屋产权证明（复印件）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资质要求</w:t>
            </w:r>
          </w:p>
          <w:p>
            <w:pPr>
              <w:jc w:val="center"/>
              <w:rPr>
                <w:rFonts w:ascii="仿宋" w:hAnsi="仿宋" w:eastAsia="仿宋"/>
                <w:sz w:val="28"/>
                <w:szCs w:val="24"/>
              </w:rPr>
            </w:pPr>
            <w:r>
              <w:rPr>
                <w:rFonts w:hint="eastAsia" w:ascii="仿宋" w:hAnsi="仿宋" w:eastAsia="仿宋"/>
                <w:sz w:val="24"/>
                <w:szCs w:val="24"/>
              </w:rPr>
              <w:t>（</w:t>
            </w:r>
            <w:r>
              <w:rPr>
                <w:rFonts w:ascii="仿宋" w:hAnsi="仿宋" w:eastAsia="仿宋"/>
                <w:sz w:val="24"/>
                <w:szCs w:val="24"/>
              </w:rPr>
              <w:t>软件</w:t>
            </w:r>
            <w:r>
              <w:rPr>
                <w:rFonts w:hint="eastAsia" w:ascii="仿宋" w:hAnsi="仿宋" w:eastAsia="仿宋"/>
                <w:sz w:val="24"/>
                <w:szCs w:val="24"/>
              </w:rPr>
              <w:t>）</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center"/>
              <w:rPr>
                <w:rFonts w:ascii="仿宋" w:hAnsi="仿宋" w:eastAsia="仿宋"/>
                <w:sz w:val="24"/>
                <w:szCs w:val="28"/>
              </w:rPr>
            </w:pPr>
            <w:r>
              <w:rPr>
                <w:rFonts w:hint="eastAsia" w:ascii="仿宋" w:hAnsi="仿宋" w:eastAsia="仿宋"/>
                <w:sz w:val="24"/>
                <w:szCs w:val="28"/>
              </w:rPr>
              <w:t>#技术力量</w:t>
            </w:r>
          </w:p>
        </w:tc>
        <w:tc>
          <w:tcPr>
            <w:tcW w:w="6120" w:type="dxa"/>
            <w:gridSpan w:val="4"/>
            <w:vAlign w:val="center"/>
          </w:tcPr>
          <w:p>
            <w:pPr>
              <w:pStyle w:val="14"/>
              <w:numPr>
                <w:ilvl w:val="0"/>
                <w:numId w:val="4"/>
              </w:numPr>
              <w:ind w:firstLineChars="0"/>
              <w:jc w:val="left"/>
              <w:rPr>
                <w:rFonts w:ascii="仿宋" w:hAnsi="仿宋" w:eastAsia="仿宋" w:cs="Times New Roman"/>
                <w:sz w:val="24"/>
              </w:rPr>
            </w:pPr>
            <w:r>
              <w:rPr>
                <w:rFonts w:hint="eastAsia" w:ascii="仿宋" w:hAnsi="仿宋" w:eastAsia="仿宋"/>
                <w:color w:val="000000"/>
                <w:sz w:val="24"/>
              </w:rPr>
              <w:t>具有IS09001质量管理体系认证证书</w:t>
            </w:r>
          </w:p>
          <w:p>
            <w:pPr>
              <w:pStyle w:val="14"/>
              <w:numPr>
                <w:ilvl w:val="0"/>
                <w:numId w:val="4"/>
              </w:numPr>
              <w:ind w:firstLineChars="0"/>
              <w:jc w:val="left"/>
              <w:rPr>
                <w:rFonts w:ascii="仿宋" w:hAnsi="仿宋" w:eastAsia="仿宋" w:cs="Times New Roman"/>
                <w:sz w:val="24"/>
              </w:rPr>
            </w:pPr>
            <w:r>
              <w:rPr>
                <w:rFonts w:hint="eastAsia" w:ascii="仿宋" w:hAnsi="仿宋" w:eastAsia="仿宋"/>
                <w:sz w:val="24"/>
                <w:szCs w:val="28"/>
              </w:rPr>
              <w:t>具有国家、军队保密资质</w:t>
            </w:r>
          </w:p>
          <w:p>
            <w:pPr>
              <w:pStyle w:val="14"/>
              <w:numPr>
                <w:ilvl w:val="0"/>
                <w:numId w:val="4"/>
              </w:numPr>
              <w:ind w:firstLineChars="0"/>
              <w:jc w:val="left"/>
              <w:rPr>
                <w:rFonts w:ascii="仿宋" w:hAnsi="仿宋" w:eastAsia="仿宋" w:cs="Times New Roman"/>
                <w:sz w:val="24"/>
              </w:rPr>
            </w:pPr>
            <w:r>
              <w:rPr>
                <w:rFonts w:hint="eastAsia" w:ascii="仿宋" w:hAnsi="仿宋" w:eastAsia="仿宋" w:cs="Times New Roman"/>
                <w:sz w:val="24"/>
              </w:rPr>
              <w:t>生产企业为高新技术企业</w:t>
            </w:r>
          </w:p>
          <w:p>
            <w:pPr>
              <w:pStyle w:val="14"/>
              <w:numPr>
                <w:ilvl w:val="0"/>
                <w:numId w:val="4"/>
              </w:numPr>
              <w:ind w:firstLineChars="0"/>
              <w:jc w:val="left"/>
              <w:rPr>
                <w:rFonts w:ascii="仿宋" w:hAnsi="仿宋" w:eastAsia="仿宋" w:cs="Times New Roman"/>
                <w:sz w:val="24"/>
              </w:rPr>
            </w:pPr>
            <w:r>
              <w:rPr>
                <w:rFonts w:hint="eastAsia" w:ascii="仿宋" w:hAnsi="仿宋" w:eastAsia="仿宋" w:cs="Times New Roman"/>
                <w:sz w:val="24"/>
              </w:rPr>
              <w:t>获得省级或以上技术创新资金的自主开发软件至少1个</w:t>
            </w:r>
          </w:p>
          <w:p>
            <w:pPr>
              <w:pStyle w:val="14"/>
              <w:numPr>
                <w:ilvl w:val="0"/>
                <w:numId w:val="4"/>
              </w:numPr>
              <w:ind w:firstLineChars="0"/>
              <w:jc w:val="left"/>
              <w:rPr>
                <w:rFonts w:ascii="仿宋" w:hAnsi="仿宋" w:eastAsia="仿宋" w:cs="Times New Roman"/>
                <w:sz w:val="24"/>
              </w:rPr>
            </w:pPr>
            <w:r>
              <w:rPr>
                <w:rFonts w:hint="eastAsia" w:ascii="仿宋" w:hAnsi="仿宋" w:eastAsia="仿宋" w:cs="Times New Roman"/>
                <w:sz w:val="24"/>
              </w:rPr>
              <w:t>生产企业拥有勾画模块相应的NMPA三类医疗器械注册证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8"/>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rPr>
                <w:rFonts w:ascii="仿宋" w:hAnsi="仿宋" w:eastAsia="仿宋"/>
                <w:sz w:val="24"/>
                <w:szCs w:val="28"/>
              </w:rPr>
            </w:pPr>
            <w:r>
              <w:rPr>
                <w:rFonts w:hint="eastAsia" w:ascii="仿宋" w:hAnsi="仿宋" w:eastAsia="仿宋"/>
                <w:sz w:val="24"/>
                <w:szCs w:val="28"/>
              </w:rPr>
              <w:t>★版权要求</w:t>
            </w:r>
          </w:p>
        </w:tc>
        <w:tc>
          <w:tcPr>
            <w:tcW w:w="6120" w:type="dxa"/>
            <w:gridSpan w:val="4"/>
            <w:vAlign w:val="center"/>
          </w:tcPr>
          <w:p>
            <w:pPr>
              <w:pStyle w:val="14"/>
              <w:numPr>
                <w:ilvl w:val="0"/>
                <w:numId w:val="5"/>
              </w:numPr>
              <w:ind w:firstLineChars="0"/>
              <w:rPr>
                <w:rFonts w:ascii="仿宋" w:hAnsi="仿宋" w:eastAsia="仿宋"/>
                <w:sz w:val="24"/>
              </w:rPr>
            </w:pPr>
            <w:r>
              <w:rPr>
                <w:rFonts w:hint="eastAsia" w:ascii="仿宋" w:hAnsi="仿宋" w:eastAsia="仿宋"/>
                <w:sz w:val="24"/>
              </w:rPr>
              <w:t>拥有投标软件的软件著作权或提供投标产品生产厂家使用授权函。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vAlign w:val="center"/>
          </w:tcPr>
          <w:p>
            <w:pPr>
              <w:jc w:val="center"/>
              <w:rPr>
                <w:rFonts w:ascii="仿宋" w:hAnsi="仿宋" w:eastAsia="仿宋"/>
                <w:b/>
                <w:sz w:val="28"/>
                <w:szCs w:val="28"/>
              </w:rPr>
            </w:pPr>
            <w:r>
              <w:rPr>
                <w:rFonts w:hint="eastAsia" w:ascii="仿宋" w:hAnsi="仿宋" w:eastAsia="仿宋"/>
                <w:b/>
                <w:sz w:val="28"/>
                <w:szCs w:val="28"/>
              </w:rPr>
              <w:t>二、软件参数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2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6120" w:type="dxa"/>
            <w:gridSpan w:val="4"/>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技术架构</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center"/>
              <w:rPr>
                <w:rFonts w:ascii="仿宋" w:hAnsi="仿宋" w:eastAsia="仿宋"/>
                <w:sz w:val="24"/>
              </w:rPr>
            </w:pPr>
            <w:r>
              <w:rPr>
                <w:rFonts w:hint="eastAsia" w:ascii="仿宋" w:hAnsi="仿宋" w:eastAsia="仿宋"/>
                <w:sz w:val="24"/>
                <w:szCs w:val="28"/>
              </w:rPr>
              <w:t>★</w:t>
            </w:r>
            <w:r>
              <w:rPr>
                <w:rFonts w:hint="eastAsia" w:ascii="仿宋" w:hAnsi="仿宋" w:eastAsia="仿宋"/>
                <w:sz w:val="24"/>
              </w:rPr>
              <w:t>总体要求</w:t>
            </w:r>
          </w:p>
        </w:tc>
        <w:tc>
          <w:tcPr>
            <w:tcW w:w="6120" w:type="dxa"/>
            <w:gridSpan w:val="4"/>
            <w:vAlign w:val="center"/>
          </w:tcPr>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不接受联合投标，所有软件产品必须为同一厂家同一品牌；</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遵循标准：系统基于DICOM 3.0和HL7 v2标准建设；</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设计要求：须基于医院现有系统实际情况，充分参考现有硬件、设备和科室业务需求设计方案；</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不限诊断工作站、临床工作站安装数量，不限存储管理容量；</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按需提供设备免费接入；</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cs="Times New Roman"/>
                <w:sz w:val="24"/>
              </w:rPr>
              <w:t>提供业务系统数据结构和操作中文说明书；</w:t>
            </w:r>
          </w:p>
          <w:p>
            <w:pPr>
              <w:pStyle w:val="14"/>
              <w:numPr>
                <w:ilvl w:val="0"/>
                <w:numId w:val="6"/>
              </w:numPr>
              <w:ind w:right="-57" w:rightChars="-27" w:firstLineChars="0"/>
              <w:rPr>
                <w:rFonts w:ascii="仿宋" w:hAnsi="仿宋" w:eastAsia="仿宋" w:cs="Times New Roman"/>
                <w:sz w:val="24"/>
              </w:rPr>
            </w:pPr>
            <w:r>
              <w:rPr>
                <w:rFonts w:ascii="仿宋" w:hAnsi="仿宋" w:eastAsia="仿宋"/>
                <w:sz w:val="24"/>
              </w:rPr>
              <w:t>提供定制化开发服务</w:t>
            </w:r>
            <w:r>
              <w:rPr>
                <w:rFonts w:hint="eastAsia" w:ascii="仿宋" w:hAnsi="仿宋" w:eastAsia="仿宋"/>
                <w:sz w:val="24"/>
              </w:rPr>
              <w:t>；</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sz w:val="24"/>
                <w:szCs w:val="28"/>
              </w:rPr>
              <w:t>满足电子病历应用等级六级、互联互通五级乙、医院智慧服务分级四级和医院智慧管理分级四级等要求；</w:t>
            </w:r>
          </w:p>
          <w:p>
            <w:pPr>
              <w:pStyle w:val="14"/>
              <w:numPr>
                <w:ilvl w:val="0"/>
                <w:numId w:val="6"/>
              </w:numPr>
              <w:ind w:right="-57" w:rightChars="-27" w:firstLineChars="0"/>
              <w:rPr>
                <w:rFonts w:ascii="仿宋" w:hAnsi="仿宋" w:eastAsia="仿宋" w:cs="Times New Roman"/>
                <w:sz w:val="24"/>
              </w:rPr>
            </w:pPr>
            <w:r>
              <w:rPr>
                <w:rFonts w:hint="eastAsia" w:ascii="仿宋" w:hAnsi="仿宋" w:eastAsia="仿宋"/>
                <w:sz w:val="24"/>
              </w:rPr>
              <w:t>项目实施过程需使用商业软件必须提供正版授权，并在投标前确认可下单采购。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8"/>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rPr>
                <w:rFonts w:ascii="仿宋" w:hAnsi="仿宋" w:eastAsia="仿宋"/>
                <w:sz w:val="24"/>
                <w:szCs w:val="28"/>
              </w:rPr>
            </w:pPr>
            <w:r>
              <w:rPr>
                <w:rFonts w:hint="eastAsia" w:ascii="仿宋" w:hAnsi="仿宋" w:eastAsia="仿宋"/>
                <w:sz w:val="24"/>
                <w:szCs w:val="28"/>
              </w:rPr>
              <w:t>★</w:t>
            </w:r>
            <w:r>
              <w:rPr>
                <w:rFonts w:hint="eastAsia" w:ascii="仿宋" w:hAnsi="仿宋" w:eastAsia="仿宋"/>
                <w:sz w:val="24"/>
              </w:rPr>
              <w:t>系统基础要求</w:t>
            </w:r>
          </w:p>
        </w:tc>
        <w:tc>
          <w:tcPr>
            <w:tcW w:w="6120" w:type="dxa"/>
            <w:gridSpan w:val="4"/>
            <w:vAlign w:val="center"/>
          </w:tcPr>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服务器端操作系统：使用Windows软件平台</w:t>
            </w:r>
            <w:r>
              <w:rPr>
                <w:rFonts w:hint="eastAsia" w:ascii="仿宋" w:hAnsi="仿宋" w:eastAsia="仿宋"/>
                <w:sz w:val="24"/>
              </w:rPr>
              <w:t>或UNIX/Linux软件平台</w:t>
            </w:r>
            <w:r>
              <w:rPr>
                <w:rFonts w:hint="eastAsia" w:ascii="仿宋" w:hAnsi="仿宋" w:eastAsia="仿宋" w:cs="Times New Roman"/>
                <w:sz w:val="24"/>
              </w:rPr>
              <w:t>,x86架构硬件平台，提供64位支持；</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数据库：使用MongoDB、Oracle、SQL server或开源的关系或非关系数据库软件，提供64位支持和数据库加密技术；</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系统架构：系统基于B/S架构部署，支持HTTPS保障通讯安全；</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olor w:val="000000"/>
                <w:sz w:val="24"/>
              </w:rPr>
              <w:t>客户端系统支持</w:t>
            </w:r>
            <w:r>
              <w:rPr>
                <w:rFonts w:hint="eastAsia" w:ascii="仿宋" w:hAnsi="仿宋" w:eastAsia="仿宋"/>
                <w:sz w:val="24"/>
              </w:rPr>
              <w:t>Windows7、Windows10（32位、64位）操作系统；</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支持系统日志功能：对各环节的关键操作应进行详细日志记录，实现精细化流程管理，确保所有关键操作有迹可循，以便进行工作回溯；</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支持对支撑医院业务流程运转的相关参数及常用基础数据，如疾病、部位、病区、字典等进行配置和维护；</w:t>
            </w:r>
          </w:p>
          <w:p>
            <w:pPr>
              <w:pStyle w:val="14"/>
              <w:numPr>
                <w:ilvl w:val="0"/>
                <w:numId w:val="7"/>
              </w:numPr>
              <w:ind w:right="-57" w:rightChars="-27" w:firstLineChars="0"/>
              <w:rPr>
                <w:rFonts w:ascii="仿宋" w:hAnsi="仿宋" w:eastAsia="仿宋" w:cs="Times New Roman"/>
                <w:sz w:val="24"/>
              </w:rPr>
            </w:pPr>
            <w:r>
              <w:rPr>
                <w:rFonts w:hint="eastAsia" w:ascii="仿宋" w:hAnsi="仿宋" w:eastAsia="仿宋" w:cs="Times New Roman"/>
                <w:sz w:val="24"/>
              </w:rPr>
              <w:t>提供公共访问Web接口，支持其他系统调用放疗信息系统中的数据；</w:t>
            </w:r>
          </w:p>
          <w:p>
            <w:pPr>
              <w:pStyle w:val="14"/>
              <w:numPr>
                <w:ilvl w:val="0"/>
                <w:numId w:val="7"/>
              </w:numPr>
              <w:ind w:right="-57" w:rightChars="-27" w:firstLineChars="0"/>
              <w:rPr>
                <w:rFonts w:ascii="仿宋" w:hAnsi="仿宋" w:eastAsia="仿宋"/>
                <w:sz w:val="24"/>
              </w:rPr>
            </w:pPr>
            <w:r>
              <w:rPr>
                <w:rFonts w:hint="eastAsia" w:ascii="仿宋" w:hAnsi="仿宋" w:eastAsia="仿宋" w:cs="Times New Roman"/>
                <w:sz w:val="24"/>
              </w:rPr>
              <w:t>网络故障方案：当整体网络发生故障时，提供网络和本地单机的切换方案，优先保证检查工作不停顿，当系统从故障中恢复后，应当提供故障期间数据的转移。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8"/>
                <w:szCs w:val="24"/>
              </w:rPr>
            </w:pPr>
            <w:r>
              <w:rPr>
                <w:rFonts w:hint="eastAsia" w:ascii="仿宋" w:hAnsi="仿宋" w:eastAsia="仿宋"/>
                <w:sz w:val="24"/>
                <w:szCs w:val="24"/>
              </w:rPr>
              <w:t>方案</w:t>
            </w:r>
            <w:r>
              <w:rPr>
                <w:rFonts w:ascii="仿宋" w:hAnsi="仿宋" w:eastAsia="仿宋"/>
                <w:sz w:val="24"/>
                <w:szCs w:val="24"/>
              </w:rPr>
              <w:t>实施</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center"/>
              <w:rPr>
                <w:rFonts w:ascii="仿宋" w:hAnsi="仿宋" w:eastAsia="仿宋"/>
                <w:sz w:val="24"/>
                <w:szCs w:val="28"/>
              </w:rPr>
            </w:pPr>
            <w:r>
              <w:rPr>
                <w:rFonts w:hint="eastAsia" w:ascii="仿宋" w:hAnsi="仿宋" w:eastAsia="仿宋"/>
                <w:sz w:val="24"/>
                <w:szCs w:val="28"/>
              </w:rPr>
              <w:t>★项目管理和实施</w:t>
            </w:r>
          </w:p>
        </w:tc>
        <w:tc>
          <w:tcPr>
            <w:tcW w:w="6120" w:type="dxa"/>
            <w:gridSpan w:val="4"/>
            <w:vAlign w:val="center"/>
          </w:tcPr>
          <w:p>
            <w:pPr>
              <w:pStyle w:val="14"/>
              <w:numPr>
                <w:ilvl w:val="0"/>
                <w:numId w:val="8"/>
              </w:numPr>
              <w:ind w:firstLineChars="0"/>
              <w:rPr>
                <w:rFonts w:ascii="仿宋" w:hAnsi="仿宋" w:eastAsia="仿宋"/>
                <w:sz w:val="24"/>
              </w:rPr>
            </w:pPr>
            <w:r>
              <w:rPr>
                <w:rFonts w:hint="eastAsia" w:ascii="仿宋" w:hAnsi="仿宋" w:eastAsia="仿宋"/>
                <w:sz w:val="24"/>
              </w:rPr>
              <w:t>工期时间为合同签订之日起150个日历日；</w:t>
            </w:r>
          </w:p>
          <w:p>
            <w:pPr>
              <w:pStyle w:val="14"/>
              <w:numPr>
                <w:ilvl w:val="0"/>
                <w:numId w:val="8"/>
              </w:numPr>
              <w:ind w:firstLineChars="0"/>
              <w:rPr>
                <w:rFonts w:ascii="仿宋" w:hAnsi="仿宋" w:eastAsia="仿宋"/>
                <w:sz w:val="24"/>
              </w:rPr>
            </w:pPr>
            <w:r>
              <w:rPr>
                <w:rFonts w:hint="eastAsia" w:ascii="仿宋" w:hAnsi="仿宋" w:eastAsia="仿宋"/>
                <w:sz w:val="24"/>
              </w:rPr>
              <w:t>人员组织保障：要求投标方在项目验收前提供1名现场实施人员保障；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center"/>
              <w:rPr>
                <w:rFonts w:ascii="仿宋" w:hAnsi="仿宋" w:eastAsia="仿宋"/>
                <w:sz w:val="24"/>
                <w:szCs w:val="28"/>
              </w:rPr>
            </w:pPr>
            <w:r>
              <w:rPr>
                <w:rFonts w:hint="eastAsia" w:ascii="仿宋" w:hAnsi="仿宋" w:eastAsia="仿宋"/>
                <w:sz w:val="24"/>
                <w:szCs w:val="28"/>
              </w:rPr>
              <w:t>★文档资料</w:t>
            </w:r>
          </w:p>
        </w:tc>
        <w:tc>
          <w:tcPr>
            <w:tcW w:w="6120" w:type="dxa"/>
            <w:gridSpan w:val="4"/>
            <w:vAlign w:val="center"/>
          </w:tcPr>
          <w:p>
            <w:pPr>
              <w:pStyle w:val="14"/>
              <w:numPr>
                <w:ilvl w:val="0"/>
                <w:numId w:val="9"/>
              </w:numPr>
              <w:ind w:firstLineChars="0"/>
              <w:rPr>
                <w:rFonts w:ascii="仿宋" w:hAnsi="仿宋" w:eastAsia="仿宋"/>
                <w:sz w:val="24"/>
              </w:rPr>
            </w:pPr>
            <w:r>
              <w:rPr>
                <w:rFonts w:hint="eastAsia" w:ascii="仿宋" w:hAnsi="仿宋" w:eastAsia="仿宋"/>
                <w:sz w:val="24"/>
              </w:rPr>
              <w:t>项目风险：提供整个项目风险评估及控制方案；</w:t>
            </w:r>
          </w:p>
          <w:p>
            <w:pPr>
              <w:pStyle w:val="14"/>
              <w:numPr>
                <w:ilvl w:val="0"/>
                <w:numId w:val="9"/>
              </w:numPr>
              <w:ind w:firstLineChars="0"/>
              <w:rPr>
                <w:rFonts w:ascii="仿宋" w:hAnsi="仿宋" w:eastAsia="仿宋"/>
                <w:sz w:val="24"/>
              </w:rPr>
            </w:pPr>
            <w:r>
              <w:rPr>
                <w:rFonts w:hint="eastAsia" w:ascii="仿宋" w:hAnsi="仿宋" w:eastAsia="仿宋"/>
                <w:sz w:val="24"/>
              </w:rPr>
              <w:t>文档资料：承诺提供项目实施总体方案、项目团队人员联系表、详细设计、测试报告、用户手册、培训计划、试运行报告、系统部署报告及编程说明文档、验收报告、备忘录等其他医院要求提供的文档资料。</w:t>
            </w:r>
          </w:p>
          <w:p>
            <w:pPr>
              <w:pStyle w:val="14"/>
              <w:numPr>
                <w:ilvl w:val="0"/>
                <w:numId w:val="9"/>
              </w:numPr>
              <w:ind w:firstLineChars="0"/>
              <w:rPr>
                <w:rFonts w:ascii="仿宋" w:hAnsi="仿宋" w:eastAsia="仿宋"/>
                <w:sz w:val="24"/>
              </w:rPr>
            </w:pPr>
            <w:r>
              <w:rPr>
                <w:rFonts w:hint="eastAsia" w:ascii="仿宋" w:hAnsi="仿宋" w:eastAsia="仿宋"/>
                <w:sz w:val="24"/>
              </w:rPr>
              <w:t>提供业务系统数据结构和系统操作中文说明书；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4"/>
                <w:szCs w:val="24"/>
              </w:rPr>
              <w:t>上线</w:t>
            </w:r>
            <w:r>
              <w:rPr>
                <w:rFonts w:ascii="仿宋" w:hAnsi="仿宋" w:eastAsia="仿宋"/>
                <w:sz w:val="24"/>
                <w:szCs w:val="24"/>
              </w:rPr>
              <w:t>要求</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接口开发要求</w:t>
            </w:r>
          </w:p>
        </w:tc>
        <w:tc>
          <w:tcPr>
            <w:tcW w:w="6120" w:type="dxa"/>
            <w:gridSpan w:val="4"/>
            <w:vAlign w:val="center"/>
          </w:tcPr>
          <w:p>
            <w:pPr>
              <w:pStyle w:val="14"/>
              <w:numPr>
                <w:ilvl w:val="0"/>
                <w:numId w:val="10"/>
              </w:numPr>
              <w:ind w:firstLineChars="0"/>
              <w:rPr>
                <w:rFonts w:ascii="仿宋" w:hAnsi="仿宋" w:eastAsia="仿宋"/>
                <w:sz w:val="24"/>
              </w:rPr>
            </w:pPr>
            <w:r>
              <w:rPr>
                <w:rFonts w:hint="eastAsia" w:ascii="仿宋" w:hAnsi="仿宋" w:eastAsia="仿宋"/>
                <w:sz w:val="24"/>
              </w:rPr>
              <w:t>具有二次开发接口能力，根据医院需要免费提供二次开发；</w:t>
            </w:r>
          </w:p>
          <w:p>
            <w:pPr>
              <w:pStyle w:val="14"/>
              <w:numPr>
                <w:ilvl w:val="0"/>
                <w:numId w:val="10"/>
              </w:numPr>
              <w:ind w:firstLineChars="0"/>
              <w:rPr>
                <w:rFonts w:ascii="仿宋" w:hAnsi="仿宋" w:eastAsia="仿宋"/>
                <w:sz w:val="24"/>
              </w:rPr>
            </w:pPr>
            <w:r>
              <w:rPr>
                <w:rFonts w:hint="eastAsia" w:ascii="仿宋" w:hAnsi="仿宋" w:eastAsia="仿宋"/>
                <w:sz w:val="24"/>
              </w:rPr>
              <w:t>提供中间件方式</w:t>
            </w:r>
            <w:r>
              <w:rPr>
                <w:rFonts w:hint="eastAsia" w:ascii="仿宋" w:hAnsi="仿宋" w:eastAsia="仿宋" w:cs="Times New Roman"/>
                <w:sz w:val="24"/>
              </w:rPr>
              <w:t>、</w:t>
            </w:r>
            <w:r>
              <w:rPr>
                <w:rFonts w:hint="eastAsia" w:ascii="仿宋" w:hAnsi="仿宋" w:eastAsia="仿宋"/>
                <w:sz w:val="24"/>
              </w:rPr>
              <w:t>HL7、WebService标准接口方式等进行无缝连接；</w:t>
            </w:r>
          </w:p>
          <w:p>
            <w:pPr>
              <w:pStyle w:val="14"/>
              <w:numPr>
                <w:ilvl w:val="0"/>
                <w:numId w:val="10"/>
              </w:numPr>
              <w:adjustRightInd w:val="0"/>
              <w:snapToGrid w:val="0"/>
              <w:spacing w:before="26" w:after="26"/>
              <w:ind w:firstLineChars="0"/>
              <w:rPr>
                <w:rFonts w:ascii="仿宋" w:hAnsi="仿宋" w:eastAsia="仿宋"/>
                <w:sz w:val="24"/>
              </w:rPr>
            </w:pPr>
            <w:r>
              <w:rPr>
                <w:rFonts w:hint="eastAsia" w:ascii="仿宋" w:hAnsi="仿宋" w:eastAsia="仿宋"/>
                <w:sz w:val="24"/>
              </w:rPr>
              <w:t>提供与HIS、电子病历（EMR）、电子签名、报告服务器、预约平台和集成平台等接口开发服务；</w:t>
            </w:r>
          </w:p>
          <w:p>
            <w:pPr>
              <w:pStyle w:val="14"/>
              <w:numPr>
                <w:ilvl w:val="0"/>
                <w:numId w:val="10"/>
              </w:numPr>
              <w:ind w:firstLineChars="0"/>
              <w:rPr>
                <w:rFonts w:ascii="仿宋" w:hAnsi="仿宋" w:eastAsia="仿宋"/>
                <w:sz w:val="24"/>
              </w:rPr>
            </w:pPr>
            <w:r>
              <w:rPr>
                <w:rFonts w:hint="eastAsia" w:ascii="仿宋" w:hAnsi="仿宋" w:eastAsia="仿宋"/>
                <w:sz w:val="24"/>
              </w:rPr>
              <w:t>提供配合完成报告服务、PDF归档接口开发；</w:t>
            </w:r>
          </w:p>
          <w:p>
            <w:pPr>
              <w:pStyle w:val="14"/>
              <w:numPr>
                <w:ilvl w:val="0"/>
                <w:numId w:val="10"/>
              </w:numPr>
              <w:ind w:firstLineChars="0"/>
              <w:rPr>
                <w:rFonts w:ascii="仿宋" w:hAnsi="仿宋" w:eastAsia="仿宋"/>
                <w:sz w:val="24"/>
              </w:rPr>
            </w:pPr>
            <w:r>
              <w:rPr>
                <w:rFonts w:hint="eastAsia" w:ascii="仿宋" w:hAnsi="仿宋" w:eastAsia="仿宋"/>
                <w:sz w:val="24"/>
              </w:rPr>
              <w:t>提供自助报告机接口开发；</w:t>
            </w:r>
          </w:p>
          <w:p>
            <w:pPr>
              <w:pStyle w:val="14"/>
              <w:numPr>
                <w:ilvl w:val="0"/>
                <w:numId w:val="10"/>
              </w:numPr>
              <w:ind w:firstLineChars="0"/>
              <w:rPr>
                <w:rFonts w:ascii="仿宋" w:hAnsi="仿宋" w:eastAsia="仿宋"/>
                <w:sz w:val="24"/>
              </w:rPr>
            </w:pPr>
            <w:r>
              <w:rPr>
                <w:rFonts w:hint="eastAsia" w:ascii="仿宋" w:hAnsi="仿宋" w:eastAsia="仿宋"/>
                <w:sz w:val="24"/>
              </w:rPr>
              <w:t>提供集成方式调阅影像和报告；</w:t>
            </w:r>
          </w:p>
          <w:p>
            <w:pPr>
              <w:pStyle w:val="14"/>
              <w:numPr>
                <w:ilvl w:val="0"/>
                <w:numId w:val="10"/>
              </w:numPr>
              <w:ind w:firstLineChars="0"/>
              <w:rPr>
                <w:rFonts w:ascii="仿宋" w:hAnsi="仿宋" w:eastAsia="仿宋"/>
                <w:sz w:val="24"/>
              </w:rPr>
            </w:pPr>
            <w:r>
              <w:rPr>
                <w:rFonts w:hint="eastAsia" w:ascii="仿宋" w:hAnsi="仿宋" w:eastAsia="仿宋" w:cs="Times New Roman"/>
                <w:sz w:val="24"/>
              </w:rPr>
              <w:t>提供从主流放疗系统如：aria</w:t>
            </w:r>
            <w:r>
              <w:rPr>
                <w:rFonts w:hint="eastAsia" w:ascii="仿宋" w:hAnsi="仿宋" w:eastAsia="仿宋"/>
                <w:sz w:val="24"/>
              </w:rPr>
              <w:t>、</w:t>
            </w:r>
            <w:r>
              <w:rPr>
                <w:rFonts w:hint="eastAsia" w:ascii="仿宋" w:hAnsi="仿宋" w:eastAsia="仿宋" w:cs="Times New Roman"/>
                <w:sz w:val="24"/>
              </w:rPr>
              <w:t>mosaiq</w:t>
            </w:r>
            <w:r>
              <w:rPr>
                <w:rFonts w:hint="eastAsia" w:ascii="仿宋" w:hAnsi="仿宋" w:eastAsia="仿宋"/>
                <w:sz w:val="24"/>
              </w:rPr>
              <w:t>、或tomo等</w:t>
            </w:r>
            <w:r>
              <w:rPr>
                <w:rFonts w:hint="eastAsia" w:ascii="仿宋" w:hAnsi="仿宋" w:eastAsia="仿宋" w:cs="Times New Roman"/>
                <w:sz w:val="24"/>
              </w:rPr>
              <w:t>系统获取影像、治疗记录等数据；</w:t>
            </w:r>
          </w:p>
          <w:p>
            <w:pPr>
              <w:pStyle w:val="14"/>
              <w:numPr>
                <w:ilvl w:val="0"/>
                <w:numId w:val="10"/>
              </w:numPr>
              <w:ind w:firstLineChars="0"/>
              <w:rPr>
                <w:rFonts w:ascii="仿宋" w:hAnsi="仿宋" w:eastAsia="仿宋"/>
                <w:sz w:val="24"/>
              </w:rPr>
            </w:pPr>
            <w:r>
              <w:rPr>
                <w:rFonts w:hint="eastAsia" w:ascii="仿宋" w:hAnsi="仿宋" w:eastAsia="仿宋"/>
                <w:sz w:val="24"/>
              </w:rPr>
              <w:t>按需提供与医院现有系统之间患者信息的集成；</w:t>
            </w:r>
          </w:p>
          <w:p>
            <w:pPr>
              <w:pStyle w:val="14"/>
              <w:numPr>
                <w:ilvl w:val="0"/>
                <w:numId w:val="10"/>
              </w:numPr>
              <w:ind w:firstLineChars="0"/>
              <w:rPr>
                <w:rFonts w:ascii="仿宋" w:hAnsi="仿宋" w:eastAsia="仿宋"/>
                <w:sz w:val="24"/>
              </w:rPr>
            </w:pPr>
            <w:r>
              <w:rPr>
                <w:rFonts w:hint="eastAsia" w:ascii="仿宋" w:hAnsi="仿宋" w:eastAsia="仿宋"/>
                <w:sz w:val="24"/>
              </w:rPr>
              <w:t>提供Web Service或HL7标准接口，接收不同厂家系统患者检查信息，并通过临床系统为临床医生提供检查信息的集中展现；</w:t>
            </w:r>
          </w:p>
          <w:p>
            <w:pPr>
              <w:pStyle w:val="14"/>
              <w:numPr>
                <w:ilvl w:val="0"/>
                <w:numId w:val="10"/>
              </w:numPr>
              <w:ind w:firstLineChars="0"/>
              <w:rPr>
                <w:rFonts w:ascii="仿宋" w:hAnsi="仿宋" w:eastAsia="仿宋"/>
                <w:sz w:val="24"/>
              </w:rPr>
            </w:pPr>
            <w:r>
              <w:rPr>
                <w:rFonts w:hint="eastAsia" w:ascii="仿宋" w:hAnsi="仿宋" w:eastAsia="仿宋"/>
                <w:sz w:val="24"/>
              </w:rPr>
              <w:t>系统内患者信息需以H</w:t>
            </w:r>
            <w:r>
              <w:rPr>
                <w:rFonts w:ascii="仿宋" w:hAnsi="仿宋" w:eastAsia="仿宋"/>
                <w:sz w:val="24"/>
              </w:rPr>
              <w:t>IS系统数据为准</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hint="eastAsia" w:ascii="仿宋" w:hAnsi="仿宋" w:eastAsia="仿宋"/>
                <w:sz w:val="24"/>
                <w:szCs w:val="24"/>
              </w:rPr>
              <w:t>功能要求</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tcPr>
          <w:p>
            <w:pPr>
              <w:rPr>
                <w:rFonts w:ascii="仿宋" w:hAnsi="仿宋" w:eastAsia="仿宋"/>
                <w:sz w:val="24"/>
              </w:rPr>
            </w:pPr>
            <w:r>
              <w:rPr>
                <w:rFonts w:hint="eastAsia" w:ascii="仿宋" w:hAnsi="仿宋" w:eastAsia="仿宋" w:cs="Times New Roman"/>
                <w:sz w:val="24"/>
              </w:rPr>
              <w:t>模块1：任务管理模块</w:t>
            </w:r>
          </w:p>
        </w:tc>
        <w:tc>
          <w:tcPr>
            <w:tcW w:w="6120" w:type="dxa"/>
            <w:gridSpan w:val="4"/>
            <w:vAlign w:val="center"/>
          </w:tcPr>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★支持全自动业务流程，包括患者登记、定位、勾画、计划设计、计划验证、患者复位、治疗记录、出院小结等；</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★支持工作流管理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能够为不同的病种或治疗技术配置不同的工作流模板；</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支持用户自定义工作流：可为工作流配置不同的任务流转规则，以及每个任务状态的管理规则；</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支持对进入放疗科的患者的对应工作人员的任务流转，支持任务状态手工标记和工作任务自动流转，实现流水线作业管理；一个任务在上一环节完成后下一环节的相应工作人员应能自动获知；</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★支持任务的退回、取消等操作；</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提供任务分配超时、任务执行超时等任务异常提醒功能；</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支持任务的分类管理，包括根据任务类型，执行人，日期等；</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支持任务的排序，模糊查询等；</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患者登记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支持连接HIS系统，通过患者id自动获取患者信息和电子病历；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#支持相同患者数据的自动合并；</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#支持为相同患者创建多个疗程；</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患者定位</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支持根据不同病种配置不同的定位参数模板；</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获取定位影像数据；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支持定位耗材与耗材数据的自动关联，实现耗材出库登记自动化；</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#支持定位任务的费用管理，包括从HIS系统获取缴费记录；</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支持定位申请单点击签名；</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定位执行：支持定位室工作台，显示当前定位设备的任务信息；</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实时展示当前待定位的患者；</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显示已报到的定位患者列表；</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显示患者叫号列表，支持叫号排序功能；</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轮廓勾画</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支持勾画模板管理，能够将模板发送到第三方勾画工作站；</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★支持导入第三方医生工作站或计划系统生成的勾画数据；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支持查看勾画数据，并进行审核批准；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支持轮廓的二维、三维显示；</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计划设计</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支持计划设计任务的多状态管理，包括计划申请、计划设计、计划审核批准等；</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支持生成计划申请单，并实现电子签名；</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支持根据治疗设备或物理</w:t>
            </w:r>
            <w:r>
              <w:rPr>
                <w:rFonts w:hint="eastAsia" w:ascii="仿宋" w:hAnsi="仿宋" w:eastAsia="仿宋"/>
                <w:sz w:val="24"/>
              </w:rPr>
              <w:t>室分</w:t>
            </w:r>
            <w:r>
              <w:rPr>
                <w:rFonts w:hint="eastAsia" w:ascii="仿宋" w:hAnsi="仿宋" w:eastAsia="仿宋" w:cs="Times New Roman"/>
                <w:sz w:val="24"/>
              </w:rPr>
              <w:t>组等对计划设计任务进行自动分配；</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#支持根据计划设计任务指定的计划系统将患者影像和勾画数据自动发送到对应的计划系统；</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计划审核批准</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★支持导入计划系统生成的计划数据，并支持计划的评估功能，包括显示计划的射野、剂量等详细信息；</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支持计划的自动核查功能，包括命名规范、参数一致性等；</w:t>
            </w:r>
          </w:p>
          <w:p>
            <w:pPr>
              <w:pStyle w:val="14"/>
              <w:numPr>
                <w:ilvl w:val="2"/>
                <w:numId w:val="11"/>
              </w:numPr>
              <w:ind w:right="-57" w:rightChars="-27" w:firstLineChars="0"/>
              <w:rPr>
                <w:rFonts w:ascii="仿宋" w:hAnsi="仿宋" w:eastAsia="仿宋" w:cs="Times New Roman"/>
                <w:sz w:val="24"/>
              </w:rPr>
            </w:pPr>
            <w:r>
              <w:rPr>
                <w:rFonts w:hint="eastAsia" w:ascii="仿宋" w:hAnsi="仿宋" w:eastAsia="仿宋" w:cs="Times New Roman"/>
                <w:sz w:val="24"/>
              </w:rPr>
              <w:t>#支持配置多级审批流程；</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计划验证</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支持导入复位验证的影像数据；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#支持导入剂量验证的数据；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#支持对剂量验证数据进行查看和分析；</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治疗执行和记录</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支持自动从R&amp;V系统获取治疗记录数据；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支持治疗排程和预约管理；能够获取设备状态和负荷情况，自动生成排程和预约信息；</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支持治疗任务与设备状态的关联，能够根据设备批量修改排程信息；</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支持治疗室的报到和叫号；</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出院登记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#支持从HIS系统获取出院小结报告，并存储归档；</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支持生成电子化出院小结报告；</w:t>
            </w:r>
          </w:p>
          <w:p>
            <w:pPr>
              <w:pStyle w:val="14"/>
              <w:numPr>
                <w:ilvl w:val="1"/>
                <w:numId w:val="11"/>
              </w:numPr>
              <w:ind w:right="-57" w:rightChars="-27" w:firstLineChars="0"/>
              <w:rPr>
                <w:rFonts w:ascii="仿宋" w:hAnsi="仿宋" w:eastAsia="仿宋"/>
                <w:sz w:val="24"/>
              </w:rPr>
            </w:pPr>
            <w:r>
              <w:rPr>
                <w:rFonts w:hint="eastAsia" w:ascii="仿宋" w:hAnsi="仿宋" w:eastAsia="仿宋" w:cs="Times New Roman"/>
                <w:sz w:val="24"/>
              </w:rPr>
              <w:t>支持在完成出院任务时自动生成随访任务。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tcPr>
          <w:p>
            <w:pPr>
              <w:rPr>
                <w:rFonts w:ascii="仿宋" w:hAnsi="仿宋" w:eastAsia="仿宋"/>
                <w:sz w:val="24"/>
              </w:rPr>
            </w:pPr>
            <w:r>
              <w:rPr>
                <w:rFonts w:hint="eastAsia" w:ascii="仿宋" w:hAnsi="仿宋" w:eastAsia="仿宋" w:cs="Times New Roman"/>
                <w:sz w:val="24"/>
              </w:rPr>
              <w:t>模块2：数据管理模块</w:t>
            </w:r>
          </w:p>
        </w:tc>
        <w:tc>
          <w:tcPr>
            <w:tcW w:w="6120" w:type="dxa"/>
            <w:gridSpan w:val="4"/>
            <w:vAlign w:val="center"/>
          </w:tcPr>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★支持将放疗过程中产生的各类放疗病案数据集中存储，实现所有放疗数据基于同一平台共享访问；</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★瓦里安、医科达、TOMO等系统中的定位CT、CBCT、计划数据、以及在其治疗过程中产生的所有数据,应在各自系统中完整保存;</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支持对患者病案数据进行授权访问控制，建立完善的保障机制，确保数据访问的安全性和可靠性；</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支持ICD10疾病编码规范，支持按照ICD10对患者病案进行分类标记管理；</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支持TNM肿瘤分期分类标记，支持按照TNM分期对病案进行分类管理；</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#提供高级检索功能，可通过姓名、放疗号、住院号、病种、治疗方式、自定义标记等信息来检索患者病案；</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支持患者治疗过程中的数据记录，包括DICOM 3.0标准的影像数据，RTSS勾画数据，计划数据，放疗的剂量数据和记录数据等</w:t>
            </w:r>
            <w:r>
              <w:rPr>
                <w:rFonts w:hint="eastAsia" w:ascii="仿宋" w:hAnsi="仿宋" w:eastAsia="仿宋"/>
                <w:sz w:val="24"/>
              </w:rPr>
              <w:t>。</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疗程管理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#支持病案分类归档管理，支持对病案进行分类标记，支持自定义标记名称和图标</w:t>
            </w:r>
            <w:r>
              <w:rPr>
                <w:rFonts w:hint="eastAsia" w:ascii="仿宋" w:hAnsi="仿宋" w:eastAsia="仿宋"/>
                <w:sz w:val="24"/>
              </w:rPr>
              <w:t>。</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影像数据管理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w:t>
            </w:r>
            <w:r>
              <w:rPr>
                <w:rFonts w:hint="eastAsia" w:ascii="仿宋" w:hAnsi="仿宋" w:eastAsia="仿宋"/>
                <w:sz w:val="24"/>
              </w:rPr>
              <w:t>各类</w:t>
            </w:r>
            <w:r>
              <w:rPr>
                <w:rFonts w:hint="eastAsia" w:ascii="仿宋" w:hAnsi="仿宋" w:eastAsia="仿宋" w:cs="Times New Roman"/>
                <w:sz w:val="24"/>
              </w:rPr>
              <w:t>诊断影像</w:t>
            </w:r>
            <w:r>
              <w:rPr>
                <w:rFonts w:hint="eastAsia" w:ascii="仿宋" w:hAnsi="仿宋" w:eastAsia="仿宋"/>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支持包括CT/MR/PET-CT/CBCT影像数据的显示；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支持不同扫描体位图像的显示，包括HFS，FFS，HFF，FFP，HFDL，HFDR，FFDL，FFDR</w:t>
            </w:r>
            <w:r>
              <w:rPr>
                <w:rFonts w:hint="eastAsia" w:ascii="仿宋" w:hAnsi="仿宋" w:eastAsia="仿宋"/>
                <w:sz w:val="24"/>
              </w:rPr>
              <w:t>等</w:t>
            </w:r>
            <w:r>
              <w:rPr>
                <w:rFonts w:hint="eastAsia" w:ascii="仿宋" w:hAnsi="仿宋" w:eastAsia="仿宋" w:cs="Times New Roman"/>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w:t>
            </w:r>
            <w:r>
              <w:rPr>
                <w:rFonts w:hint="eastAsia" w:ascii="仿宋" w:hAnsi="仿宋" w:eastAsia="仿宋"/>
                <w:sz w:val="24"/>
              </w:rPr>
              <w:t>调整</w:t>
            </w:r>
            <w:r>
              <w:rPr>
                <w:rFonts w:hint="eastAsia" w:ascii="仿宋" w:hAnsi="仿宋" w:eastAsia="仿宋" w:cs="Times New Roman"/>
                <w:sz w:val="24"/>
              </w:rPr>
              <w:t>窗宽窗位的操作；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支持切换图层操作；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支持图像横断面、冠状面和矢状面的显示和操作，包括图像平移、缩放</w:t>
            </w:r>
            <w:r>
              <w:rPr>
                <w:rFonts w:hint="eastAsia" w:ascii="仿宋" w:hAnsi="仿宋" w:eastAsia="仿宋"/>
                <w:sz w:val="24"/>
              </w:rPr>
              <w:t>等。</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计划数据管理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#支持治疗计划数据的存储</w:t>
            </w:r>
            <w:r>
              <w:rPr>
                <w:rFonts w:hint="eastAsia" w:ascii="仿宋" w:hAnsi="仿宋" w:eastAsia="仿宋"/>
                <w:sz w:val="24"/>
              </w:rPr>
              <w:t>和</w:t>
            </w:r>
            <w:r>
              <w:rPr>
                <w:rFonts w:hint="eastAsia" w:ascii="仿宋" w:hAnsi="仿宋" w:eastAsia="仿宋" w:cs="Times New Roman"/>
                <w:sz w:val="24"/>
              </w:rPr>
              <w:t>查看</w:t>
            </w:r>
            <w:r>
              <w:rPr>
                <w:rFonts w:hint="eastAsia" w:ascii="仿宋" w:hAnsi="仿宋" w:eastAsia="仿宋"/>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支持ROI轮廓线的显示、隐藏</w:t>
            </w:r>
            <w:r>
              <w:rPr>
                <w:rFonts w:hint="eastAsia" w:ascii="仿宋" w:hAnsi="仿宋" w:eastAsia="仿宋"/>
                <w:sz w:val="24"/>
              </w:rPr>
              <w:t>等</w:t>
            </w:r>
            <w:r>
              <w:rPr>
                <w:rFonts w:hint="eastAsia" w:ascii="仿宋" w:hAnsi="仿宋" w:eastAsia="仿宋" w:cs="Times New Roman"/>
                <w:sz w:val="24"/>
              </w:rPr>
              <w:t>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支持ROI的体积统计和显示；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支持ROI的轮廓和填充显示；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#支持电子线、3D-CRT、IMRT、VMAT计划数据的显示；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支持计划详细信息显示；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支持DVH图的显示；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支持ROI和POI剂量统计和显示；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支持射野的显示、关闭操作；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支持相对剂量和绝对剂量的显示；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支持多种剂量显示模式，包括等剂量线，等剂量填充和剂量渐变；</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支持多个计划的比较；</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#支持多个计划的叠加并显示叠加结果</w:t>
            </w:r>
            <w:r>
              <w:rPr>
                <w:rFonts w:hint="eastAsia" w:ascii="仿宋" w:hAnsi="仿宋" w:eastAsia="仿宋"/>
                <w:sz w:val="24"/>
              </w:rPr>
              <w:t>。</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治疗记录管理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支持按治疗分次管理患者的治疗记录数据</w:t>
            </w:r>
            <w:r>
              <w:rPr>
                <w:rFonts w:hint="eastAsia" w:ascii="仿宋" w:hAnsi="仿宋" w:eastAsia="仿宋"/>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#能够分别查看各个分次的治疗记录，包括摆位影像、射野参数等</w:t>
            </w:r>
            <w:r>
              <w:rPr>
                <w:rFonts w:hint="eastAsia" w:ascii="仿宋" w:hAnsi="仿宋" w:eastAsia="仿宋"/>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#支持对不同分次的数据进行对比查看</w:t>
            </w:r>
            <w:r>
              <w:rPr>
                <w:rFonts w:hint="eastAsia" w:ascii="仿宋" w:hAnsi="仿宋" w:eastAsia="仿宋"/>
                <w:sz w:val="24"/>
              </w:rPr>
              <w:t>。</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单据管理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提供覆盖全放疗流程的整套电子化单据；支持治疗过程中开具的各种单据和费用准确记录和查看</w:t>
            </w:r>
            <w:r>
              <w:rPr>
                <w:rFonts w:hint="eastAsia" w:ascii="仿宋" w:hAnsi="仿宋" w:eastAsia="仿宋"/>
                <w:sz w:val="24"/>
              </w:rPr>
              <w:t>；</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支持将放疗涉及的各类单据实现电子化、结构化管理，同时支持基于模板的快速完成单据内容填写；</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各类电子单据应提供新增、修改、删除、复制、审核、作废、打印等便捷操作；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#所有申请单据应提供审核功能，支持下级医生填写，上级医师审核模式；</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单据类型和内容可根据医院实际情况进行增加或修改；</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提供的单据应至少包括：肿瘤多学科会诊（MDT）意见书、放疗知情同意书、计划设计申请单、放射治疗处方单、CT定位申请单、CT定位记录单、增强CT扫描同意书、体位固定记录单、复位验证申请单、放疗病程记录、剂量验证记录单、放射治疗记录单、放疗小结等；</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各类申请单应提供工作模板，方便基于模板快速填写单据内容；</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单据模板应支持个人模板和公共模板维护；</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各类单据模板应能按照部位、病种</w:t>
            </w:r>
            <w:r>
              <w:rPr>
                <w:rFonts w:hint="eastAsia" w:ascii="仿宋" w:hAnsi="仿宋" w:eastAsia="仿宋"/>
                <w:sz w:val="24"/>
              </w:rPr>
              <w:t>等</w:t>
            </w:r>
            <w:r>
              <w:rPr>
                <w:rFonts w:hint="eastAsia" w:ascii="仿宋" w:hAnsi="仿宋" w:eastAsia="仿宋" w:cs="Times New Roman"/>
                <w:sz w:val="24"/>
              </w:rPr>
              <w:t>进行分类，方便使用和维护；</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各单据模板的具体内容可由医院填写和维护；</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需提供单据打印预览；</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支持单个类型单据打印，支持患者所有单据整本打印；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支持与医院EMR系统进行信息集成；</w:t>
            </w:r>
          </w:p>
          <w:p>
            <w:pPr>
              <w:pStyle w:val="14"/>
              <w:numPr>
                <w:ilvl w:val="1"/>
                <w:numId w:val="11"/>
              </w:numPr>
              <w:ind w:right="-57" w:rightChars="-27" w:firstLineChars="0"/>
              <w:rPr>
                <w:rFonts w:ascii="仿宋" w:hAnsi="仿宋" w:eastAsia="仿宋"/>
                <w:sz w:val="24"/>
              </w:rPr>
            </w:pPr>
            <w:r>
              <w:rPr>
                <w:rFonts w:hint="eastAsia" w:ascii="仿宋" w:hAnsi="仿宋" w:eastAsia="仿宋" w:cs="Times New Roman"/>
                <w:sz w:val="24"/>
              </w:rPr>
              <w:t>支持将单据以PDF文档或其他指定格式形式导出到EMR系统。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tcPr>
          <w:p>
            <w:pPr>
              <w:rPr>
                <w:rFonts w:ascii="仿宋" w:hAnsi="仿宋" w:eastAsia="仿宋"/>
                <w:sz w:val="24"/>
              </w:rPr>
            </w:pPr>
            <w:r>
              <w:rPr>
                <w:rFonts w:hint="eastAsia" w:ascii="仿宋" w:hAnsi="仿宋" w:eastAsia="仿宋" w:cs="Times New Roman"/>
                <w:sz w:val="24"/>
              </w:rPr>
              <w:t>模块3：靶区勾画与评估模块</w:t>
            </w:r>
          </w:p>
        </w:tc>
        <w:tc>
          <w:tcPr>
            <w:tcW w:w="6120" w:type="dxa"/>
            <w:gridSpan w:val="4"/>
            <w:vAlign w:val="center"/>
          </w:tcPr>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多模态影像融合配准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★支持多模态影像的刚性及变性配准，包括CT-MR、CT-CT、CT-CBCT、CT-PET/CT等的刚性及变性配准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支持多模态影像的配准管理，包括新建、删除、批准等；</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刚性配准支持六个自由度的配准，包括三维平移和三维旋转；</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支持手动刚性配准，包括在横断面、冠状面、矢状面的平移和旋转；</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支持基于坐标原点的自动刚性配准；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支持基于影像几何中心的自动刚性配准；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支持配准操作的redo、undo；</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支持基于灰度的自动刚性配准；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支持基于种子点的自动刚性配准；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#支持基于灰度的自动形变配准；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#支持自定义配准区域，包括刚性配准和形变配准；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支持多种融合模式的显示，包括棋盘格、线切、透镜、叠加等；</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棋盘格融合显示时，支持调整棋盘格的大小和位置；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透镜融合显示时，支持调整透镜的大小和位置；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线切融合显示时，支持切割线的平移和旋转；</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叠加融合显示时，支持叠加权重的调整；</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#支持多序列图像的同时配准，包括一次完成CT和多序列MR的配准；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#支持基于特征点的配准结果的评估，包括特征点在图像上的同时显示，统计特征点的平均误差和最大误差；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#支持基于轮廓区域的配准结果的评估，包括轮廓线在图像上的同时显示，统计轮廓区域的平均dice系数和最大dice系数；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#支持形变场的不同显示方式，包括grid和arrow方式。</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自动勾画</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★勾画模块拥有相应的NMPA三类医疗器械注册证</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★支持全自动外轮廓、全身危及器官等的自动勾画，并将勾画完成的图像及结构自动传输至指定服务器</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#支持融合图像（MR、PET/CT）上的勾画；</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#支持基于形变配准的自动勾画；</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#支持CT和融合图像的对比显示，并在对比图像上同步勾画；</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支持同一组CT下多个轮廓集的管理，包括轮廓集创建、编辑、删除、复制等操作。</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计划评估和剂量分析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★支持不同厂家（瓦里安、医科达、TOMO等）、不同类型（加速器、伽玛刀、后装等）的剂量比较，以及相同、或不同CT图像中不同计划剂量的变形叠加和相减显示；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★支持不同厂家不同类型多个计划的剂量比较，包括外照射、内照射的剂量数据的比较；</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支持计划比较时的图像和勾画数据的同步显示和操作；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★支持DVH和ROI统计列表的对比显示；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★支持相同计划CT下不同计划剂量的叠加和相减显示；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★支持不同计划CT下不同计划剂量的形变叠加和显示；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计划剂量叠加时支持设置计划的分次数；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形变剂量叠加显示时支持形变剂量在主CT图像上的显示；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形变剂量叠加显示时支持叠加后的剂量在主CT图像上的显示；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支持3D-CRT、IMRT、VMAT和电子线计划的评估；</w:t>
            </w:r>
          </w:p>
          <w:p>
            <w:pPr>
              <w:pStyle w:val="14"/>
              <w:numPr>
                <w:ilvl w:val="1"/>
                <w:numId w:val="11"/>
              </w:numPr>
              <w:ind w:right="-57" w:rightChars="-27" w:firstLineChars="0"/>
              <w:rPr>
                <w:rFonts w:ascii="仿宋" w:hAnsi="仿宋" w:eastAsia="仿宋"/>
                <w:sz w:val="24"/>
              </w:rPr>
            </w:pPr>
            <w:r>
              <w:rPr>
                <w:rFonts w:hint="eastAsia" w:ascii="仿宋" w:hAnsi="仿宋" w:eastAsia="仿宋" w:cs="Times New Roman"/>
                <w:sz w:val="24"/>
              </w:rPr>
              <w:t>支持ROI剂量统计值的显示，支持自定义统计参数。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tcPr>
          <w:p>
            <w:pPr>
              <w:rPr>
                <w:rFonts w:ascii="仿宋" w:hAnsi="仿宋" w:eastAsia="仿宋"/>
                <w:sz w:val="24"/>
              </w:rPr>
            </w:pPr>
            <w:r>
              <w:rPr>
                <w:rFonts w:hint="eastAsia" w:ascii="仿宋" w:hAnsi="仿宋" w:eastAsia="仿宋" w:cs="Times New Roman"/>
                <w:sz w:val="24"/>
              </w:rPr>
              <w:t>模块4：医疗业务管理</w:t>
            </w:r>
          </w:p>
        </w:tc>
        <w:tc>
          <w:tcPr>
            <w:tcW w:w="6120" w:type="dxa"/>
            <w:gridSpan w:val="4"/>
            <w:vAlign w:val="center"/>
          </w:tcPr>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预约管理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支持预约任务的批量创建和修改；</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支持工作时间的设置，支持节假日设置；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支持设备最大负荷量设置；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支持根据治疗方式设置单次治疗时长；</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支持定位设备当前空位实时展示及快速预约；</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支持医师单日可预约定位人数上限设置；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支持定位设备故障通知；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支持预约日程自动顺延；</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支持治疗设备当前空位实时展示及快速预约；</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支持治疗设备故障通知；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支持治疗日程自动顺延；</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支持设备负荷量实时展示；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支持设备负荷趋势展示。</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报到叫号</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支持对放疗患者的定位预约、摆位预约和治疗预约管理；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支持将患者的基本信息以及预约信息自动同步至叫号系统；</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支持设置提前报告以及迟到报到的最长时间限制；</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支持患者自助报到：患者可以通过条码、二维码或身份证</w:t>
            </w:r>
            <w:r>
              <w:rPr>
                <w:rFonts w:hint="eastAsia" w:ascii="仿宋" w:hAnsi="仿宋" w:eastAsia="仿宋"/>
                <w:sz w:val="24"/>
              </w:rPr>
              <w:t>等</w:t>
            </w:r>
            <w:r>
              <w:rPr>
                <w:rFonts w:hint="eastAsia" w:ascii="仿宋" w:hAnsi="仿宋" w:eastAsia="仿宋" w:cs="Times New Roman"/>
                <w:sz w:val="24"/>
              </w:rPr>
              <w:t>在自助终端上取号；</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支持患者手动报到：患者可以在终端触摸屏上手动输入放疗号或身份证号报到取号；</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支持在叫号系统查看各治疗室排队病人、准备病人以及正在治疗的病人；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支持排队顺序先到先排队规则，特殊情况可手动调整排队顺序；</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支持操作室根据排队顺序自动语音呼叫。</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随访管理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#支持随访规则个性化配置；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#支持随访自动提醒和预约；</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#支持随访规则自动导入；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#支持随访记录和医院信息系统（HIS）无缝整合；</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支持根据随访规则制定随访计划；</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支持随访预约；</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支持医生日程排班；</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#支持随访数据的记录和查看：能够与治疗时的影像数据进行对比显示和分析，跟踪肿瘤治疗效果。</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设备管理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支持设备最大负荷量设置；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支持根据治疗方式设置单次治疗时长；</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支持查看设备的排程和预约信息，并生成设备使用情况统计报表等数据；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支持批量修改已排程和预约的信息；</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支持定位设备和治疗设备的故障通知；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支持设备数据手动/自动导入；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支持查看，编辑，删除设备数据；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支持机器质控的日检，周检，月检，年检排程；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支持机器质检记录及统计；</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支持加速器QA记录管理；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支持切换不同日期方式查看加速器QA记录（年度QA、季度QA、月度QA、周QA、日QA）；</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#支持加速器剂量测量数据（PDD）的导入，包括PDD、Profile、Output factor等信息；</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#支持加速器剂量测量数据的数据列表显示；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#支持加速器剂量测量数据的曲线图显示；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#支持加速器剂量测量数据的对比显示(多台设备)；</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支持加速器几何测量数据管理；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支持主流质控软件数据的导入；</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支持设备的检索查询；</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支持用户在系统内登记设备故障单，对设备进行故障登记；</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支持设备的维修记录的管理，维修记录包括维修人、维修施工时、停机时间等信息，并且维修记录能自动归类到各设备的记录下；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支持对按照日期对设备的维修进行统计分析。</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耗材管理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支持对科室耗材进行新增，修改，删除，查看；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支持对科室耗材库存量统计；</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支持对科室耗材进行出入库管理。</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床位管理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支持对病区床位进行增加，修改，删除，编辑；</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患者住院登记后自动与床位建立关联；</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提供护士工作台模块，能够显示当前床位的使用情况；</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支持对床位数据进行统计分析；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支持对床位的预约管理。</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人员管理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支持对机构进行分科室（病区）管理；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支持对机构人员进行增加，删除，编辑，查看；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支持对机构人员进行分组管理；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支持机构之间数据共享权限的自定义设置；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支持任务组的人员和任务及数据权限等可灵活配置；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w:t>
            </w:r>
            <w:r>
              <w:rPr>
                <w:rFonts w:hint="eastAsia" w:ascii="仿宋" w:hAnsi="仿宋" w:eastAsia="仿宋"/>
                <w:sz w:val="24"/>
              </w:rPr>
              <w:t>各组</w:t>
            </w:r>
            <w:r>
              <w:rPr>
                <w:rFonts w:hint="eastAsia" w:ascii="仿宋" w:hAnsi="仿宋" w:eastAsia="仿宋" w:cs="Times New Roman"/>
                <w:sz w:val="24"/>
              </w:rPr>
              <w:t>之间的任务流转和任务协作；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支持根据角色配置不同的数据及功能权限。</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费用管理</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支持自定义费用条目；</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#支持费用与医院信息系统（HIS）无缝整合；</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支持收费记录的实时查看；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支持工作岗位、工作组收费监控和查看；</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#支持查看患者欠费情况，并且欠费时系统预警提示；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#支持对欠费患者无法继续进行后续任务操作；</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支持收费权限的设置和管理。</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治疗跟踪</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#支持导入分次引导图像与原始计划图像进行刚性配准和形变配准，重新生成靶区和危及器官的勾画轮廓；</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#支持治疗过程中肿瘤形变的统计分析；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#支持通过治疗摆位时采集的CBCT影像生成治疗剂量，并与计划CT的剂量进行对比分析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支持计划CT和计划剂量的统计显示；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支持计划CT和实际剂量的统计显示；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支持计划CT和实际剂量减去计划剂量的统计显示；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支持计划RTSS下的DVH图显示；</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支持计划RTSS下的剂量统计分析；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支持统计摆位时治疗床平移量变化；</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支持统计摆位时治疗床旋转量变化。</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支持年月日等不同的时间间隔统计分析；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支持科室的费用统计、设备工作量统计、人员工作量统计、病人量统计等各类统计报告；</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支持不同的治疗技术分类汇总分析；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支持根据诊断分类汇总分析；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支持根据癌症分期分类汇总分析；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支持设备详细明细查询分析；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支持设备汇总统计分析；</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支持根据角色统计任务，预约，患者数据。</w:t>
            </w:r>
          </w:p>
          <w:p>
            <w:pPr>
              <w:pStyle w:val="14"/>
              <w:numPr>
                <w:ilvl w:val="0"/>
                <w:numId w:val="11"/>
              </w:numPr>
              <w:ind w:right="-57" w:rightChars="-27" w:firstLineChars="0"/>
              <w:rPr>
                <w:rFonts w:ascii="仿宋" w:hAnsi="仿宋" w:eastAsia="仿宋" w:cs="Times New Roman"/>
                <w:sz w:val="24"/>
              </w:rPr>
            </w:pPr>
            <w:r>
              <w:rPr>
                <w:rFonts w:hint="eastAsia" w:ascii="仿宋" w:hAnsi="仿宋" w:eastAsia="仿宋" w:cs="Times New Roman"/>
                <w:sz w:val="24"/>
              </w:rPr>
              <w:t>定制化要求</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支持各种电子化表单的定制开发；</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支持与全院信息系统的连接的定制化开发；</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根据科室要求，对任务的模板、工作流以及任务属性进行定制化开发；</w:t>
            </w:r>
          </w:p>
          <w:p>
            <w:pPr>
              <w:pStyle w:val="14"/>
              <w:numPr>
                <w:ilvl w:val="1"/>
                <w:numId w:val="11"/>
              </w:numPr>
              <w:ind w:right="-57" w:rightChars="-27" w:firstLineChars="0"/>
              <w:rPr>
                <w:rFonts w:ascii="仿宋" w:hAnsi="仿宋" w:eastAsia="仿宋" w:cs="Times New Roman"/>
                <w:sz w:val="24"/>
              </w:rPr>
            </w:pPr>
            <w:r>
              <w:rPr>
                <w:rFonts w:hint="eastAsia" w:ascii="仿宋" w:hAnsi="仿宋" w:eastAsia="仿宋" w:cs="Times New Roman"/>
                <w:sz w:val="24"/>
              </w:rPr>
              <w:t>对软件系统界面及其他进行定制化开发；</w:t>
            </w:r>
          </w:p>
          <w:p>
            <w:pPr>
              <w:pStyle w:val="14"/>
              <w:numPr>
                <w:ilvl w:val="1"/>
                <w:numId w:val="11"/>
              </w:numPr>
              <w:ind w:right="-57" w:rightChars="-27" w:firstLineChars="0"/>
              <w:rPr>
                <w:rFonts w:ascii="仿宋" w:hAnsi="仿宋" w:eastAsia="仿宋"/>
                <w:sz w:val="24"/>
              </w:rPr>
            </w:pPr>
            <w:r>
              <w:rPr>
                <w:rFonts w:hint="eastAsia" w:ascii="仿宋" w:hAnsi="仿宋" w:eastAsia="仿宋" w:cs="Times New Roman"/>
                <w:sz w:val="24"/>
              </w:rPr>
              <w:t>支持根据客户需求，个性化定制各类型统计报表。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vAlign w:val="center"/>
          </w:tcPr>
          <w:p>
            <w:pPr>
              <w:jc w:val="center"/>
              <w:rPr>
                <w:rFonts w:ascii="仿宋" w:hAnsi="仿宋" w:eastAsia="仿宋"/>
                <w:b/>
                <w:sz w:val="28"/>
                <w:szCs w:val="28"/>
              </w:rPr>
            </w:pPr>
            <w:r>
              <w:rPr>
                <w:rFonts w:hint="eastAsia" w:ascii="仿宋" w:hAnsi="仿宋" w:eastAsia="仿宋"/>
                <w:b/>
                <w:sz w:val="28"/>
                <w:szCs w:val="28"/>
              </w:rPr>
              <w:t>三、硬件参数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2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6120" w:type="dxa"/>
            <w:gridSpan w:val="4"/>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4"/>
                <w:szCs w:val="24"/>
              </w:rPr>
              <w:t>基础</w:t>
            </w:r>
            <w:r>
              <w:rPr>
                <w:rFonts w:ascii="仿宋" w:hAnsi="仿宋" w:eastAsia="仿宋"/>
                <w:sz w:val="24"/>
                <w:szCs w:val="24"/>
              </w:rPr>
              <w:t>硬件</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硬件服务器</w:t>
            </w:r>
          </w:p>
        </w:tc>
        <w:tc>
          <w:tcPr>
            <w:tcW w:w="6120" w:type="dxa"/>
            <w:gridSpan w:val="4"/>
            <w:vAlign w:val="center"/>
          </w:tcPr>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数量≥1台</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CPU：英特尔至强系列 不低于 14核；</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内存：不低于64GB；</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显卡：INVIDA 显卡，显存不低于8 GB；</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硬盘：不低于60 TB（标称容量）3.5英寸热插拔硬盘；</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网卡：</w:t>
            </w:r>
            <w:r>
              <w:rPr>
                <w:rFonts w:hint="eastAsia" w:ascii="仿宋" w:hAnsi="仿宋" w:eastAsia="仿宋"/>
                <w:szCs w:val="28"/>
              </w:rPr>
              <w:t>配置≥2个1000/10000M自适应以太网口（光口，含模块），2个1000/10000M自适应以太网口（电口）；</w:t>
            </w:r>
          </w:p>
          <w:p>
            <w:pPr>
              <w:pStyle w:val="8"/>
              <w:numPr>
                <w:ilvl w:val="0"/>
                <w:numId w:val="12"/>
              </w:numPr>
              <w:spacing w:before="0" w:beforeAutospacing="0" w:after="0" w:afterAutospacing="0"/>
              <w:rPr>
                <w:rFonts w:ascii="仿宋" w:hAnsi="仿宋" w:eastAsia="仿宋" w:cs="Times New Roman"/>
                <w:kern w:val="2"/>
              </w:rPr>
            </w:pPr>
            <w:r>
              <w:rPr>
                <w:rFonts w:hint="eastAsia" w:ascii="仿宋" w:hAnsi="仿宋" w:eastAsia="仿宋" w:cs="Times New Roman"/>
                <w:kern w:val="2"/>
              </w:rPr>
              <w:t>电源：双个, 热插拔冗余电源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ascii="仿宋" w:hAnsi="仿宋" w:eastAsia="仿宋"/>
                <w:sz w:val="24"/>
                <w:szCs w:val="24"/>
              </w:rPr>
              <w:t>配套硬件</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★客户端电脑</w:t>
            </w:r>
          </w:p>
        </w:tc>
        <w:tc>
          <w:tcPr>
            <w:tcW w:w="6120" w:type="dxa"/>
            <w:gridSpan w:val="4"/>
            <w:vAlign w:val="center"/>
          </w:tcPr>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数量</w:t>
            </w:r>
            <w:r>
              <w:rPr>
                <w:rFonts w:hint="eastAsia" w:ascii="仿宋" w:hAnsi="仿宋" w:eastAsia="仿宋" w:cs="Times New Roman"/>
              </w:rPr>
              <w:t>≥</w:t>
            </w:r>
            <w:r>
              <w:rPr>
                <w:rFonts w:hint="eastAsia" w:ascii="仿宋" w:hAnsi="仿宋" w:eastAsia="仿宋" w:cs="Times New Roman"/>
                <w:sz w:val="24"/>
              </w:rPr>
              <w:t>1</w:t>
            </w:r>
            <w:r>
              <w:rPr>
                <w:rFonts w:ascii="仿宋" w:hAnsi="仿宋" w:eastAsia="仿宋" w:cs="Times New Roman"/>
                <w:sz w:val="24"/>
              </w:rPr>
              <w:t>0</w:t>
            </w:r>
            <w:r>
              <w:rPr>
                <w:rFonts w:hint="eastAsia" w:ascii="仿宋" w:hAnsi="仿宋" w:eastAsia="仿宋" w:cs="Times New Roman"/>
                <w:sz w:val="24"/>
              </w:rPr>
              <w:t>台；</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显示器尺寸：不低于2</w:t>
            </w:r>
            <w:r>
              <w:rPr>
                <w:rFonts w:ascii="仿宋" w:hAnsi="仿宋" w:eastAsia="仿宋" w:cs="Times New Roman"/>
                <w:sz w:val="24"/>
              </w:rPr>
              <w:t>7</w:t>
            </w:r>
            <w:r>
              <w:rPr>
                <w:rFonts w:hint="eastAsia" w:ascii="仿宋" w:hAnsi="仿宋" w:eastAsia="仿宋" w:cs="Times New Roman"/>
                <w:sz w:val="24"/>
              </w:rPr>
              <w:t>英寸；</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显示器分辨率：</w:t>
            </w:r>
            <w:r>
              <w:rPr>
                <w:rFonts w:hint="eastAsia" w:ascii="仿宋" w:hAnsi="仿宋" w:eastAsia="仿宋"/>
                <w:color w:val="000000" w:themeColor="text1"/>
                <w14:textFill>
                  <w14:solidFill>
                    <w14:schemeClr w14:val="tx1"/>
                  </w14:solidFill>
                </w14:textFill>
              </w:rPr>
              <w:t>不低于1920*1080尺寸；</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CPU：不低于6核；</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内存：不低于8GB；</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显存：不低于2GB；</w:t>
            </w:r>
          </w:p>
          <w:p>
            <w:pPr>
              <w:pStyle w:val="14"/>
              <w:numPr>
                <w:ilvl w:val="0"/>
                <w:numId w:val="13"/>
              </w:numPr>
              <w:ind w:firstLineChars="0"/>
              <w:rPr>
                <w:rFonts w:ascii="仿宋" w:hAnsi="仿宋" w:eastAsia="仿宋" w:cs="Times New Roman"/>
                <w:sz w:val="24"/>
              </w:rPr>
            </w:pPr>
            <w:r>
              <w:rPr>
                <w:rFonts w:hint="eastAsia" w:ascii="仿宋" w:hAnsi="仿宋" w:eastAsia="仿宋" w:cs="Times New Roman"/>
                <w:sz w:val="24"/>
              </w:rPr>
              <w:t>硬盘：不低于1TB（标称容量）；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szCs w:val="28"/>
              </w:rPr>
            </w:pPr>
            <w:r>
              <w:rPr>
                <w:rFonts w:hint="eastAsia" w:ascii="仿宋" w:hAnsi="仿宋" w:eastAsia="仿宋"/>
                <w:sz w:val="24"/>
                <w:szCs w:val="28"/>
              </w:rPr>
              <w:t>叫号大屏</w:t>
            </w:r>
          </w:p>
        </w:tc>
        <w:tc>
          <w:tcPr>
            <w:tcW w:w="6120" w:type="dxa"/>
            <w:gridSpan w:val="4"/>
            <w:vAlign w:val="center"/>
          </w:tcPr>
          <w:p>
            <w:pPr>
              <w:pStyle w:val="14"/>
              <w:numPr>
                <w:ilvl w:val="0"/>
                <w:numId w:val="14"/>
              </w:numPr>
              <w:ind w:firstLineChars="0"/>
              <w:rPr>
                <w:rFonts w:ascii="仿宋" w:hAnsi="仿宋" w:eastAsia="仿宋" w:cs="Times New Roman"/>
                <w:sz w:val="24"/>
              </w:rPr>
            </w:pPr>
            <w:r>
              <w:rPr>
                <w:rFonts w:hint="eastAsia" w:ascii="仿宋" w:hAnsi="仿宋" w:eastAsia="仿宋" w:cs="Times New Roman"/>
                <w:sz w:val="24"/>
              </w:rPr>
              <w:t>数量</w:t>
            </w:r>
            <w:r>
              <w:rPr>
                <w:rFonts w:hint="eastAsia" w:ascii="仿宋" w:hAnsi="仿宋" w:eastAsia="仿宋" w:cs="Times New Roman"/>
              </w:rPr>
              <w:t>≥</w:t>
            </w:r>
            <w:r>
              <w:rPr>
                <w:rFonts w:hint="eastAsia" w:ascii="仿宋" w:hAnsi="仿宋" w:eastAsia="仿宋" w:cs="Times New Roman"/>
                <w:sz w:val="24"/>
              </w:rPr>
              <w:t>1台</w:t>
            </w:r>
          </w:p>
          <w:p>
            <w:pPr>
              <w:pStyle w:val="14"/>
              <w:numPr>
                <w:ilvl w:val="0"/>
                <w:numId w:val="14"/>
              </w:numPr>
              <w:ind w:firstLineChars="0"/>
              <w:rPr>
                <w:rFonts w:ascii="仿宋" w:hAnsi="仿宋" w:eastAsia="仿宋" w:cs="Times New Roman"/>
                <w:sz w:val="24"/>
              </w:rPr>
            </w:pPr>
            <w:r>
              <w:rPr>
                <w:rFonts w:hint="eastAsia" w:ascii="仿宋" w:hAnsi="仿宋" w:eastAsia="仿宋" w:cs="Times New Roman"/>
                <w:sz w:val="24"/>
              </w:rPr>
              <w:t>系统：Android，支持安装.APK格式应用；</w:t>
            </w:r>
          </w:p>
          <w:p>
            <w:pPr>
              <w:pStyle w:val="14"/>
              <w:numPr>
                <w:ilvl w:val="0"/>
                <w:numId w:val="14"/>
              </w:numPr>
              <w:ind w:firstLineChars="0"/>
              <w:rPr>
                <w:rFonts w:ascii="仿宋" w:hAnsi="仿宋" w:eastAsia="仿宋" w:cs="Times New Roman"/>
                <w:sz w:val="24"/>
              </w:rPr>
            </w:pPr>
            <w:r>
              <w:rPr>
                <w:rFonts w:hint="eastAsia" w:ascii="仿宋" w:hAnsi="仿宋" w:eastAsia="仿宋" w:cs="Times New Roman"/>
                <w:sz w:val="24"/>
              </w:rPr>
              <w:t>运行内存/RAM：不低于1.5GB；</w:t>
            </w:r>
          </w:p>
          <w:p>
            <w:pPr>
              <w:pStyle w:val="14"/>
              <w:numPr>
                <w:ilvl w:val="0"/>
                <w:numId w:val="14"/>
              </w:numPr>
              <w:ind w:firstLineChars="0"/>
              <w:rPr>
                <w:rFonts w:ascii="仿宋" w:hAnsi="仿宋" w:eastAsia="仿宋" w:cs="Times New Roman"/>
                <w:sz w:val="24"/>
              </w:rPr>
            </w:pPr>
            <w:r>
              <w:rPr>
                <w:rFonts w:hint="eastAsia" w:ascii="仿宋" w:hAnsi="仿宋" w:eastAsia="仿宋" w:cs="Times New Roman"/>
                <w:sz w:val="24"/>
              </w:rPr>
              <w:t>不低于</w:t>
            </w:r>
            <w:r>
              <w:rPr>
                <w:rFonts w:ascii="仿宋" w:hAnsi="仿宋" w:eastAsia="仿宋" w:cs="Times New Roman"/>
                <w:sz w:val="24"/>
              </w:rPr>
              <w:t>65</w:t>
            </w:r>
            <w:r>
              <w:rPr>
                <w:rFonts w:hint="eastAsia" w:ascii="仿宋" w:hAnsi="仿宋" w:eastAsia="仿宋" w:cs="Times New Roman"/>
                <w:sz w:val="24"/>
              </w:rPr>
              <w:t>英寸；</w:t>
            </w:r>
          </w:p>
          <w:p>
            <w:pPr>
              <w:pStyle w:val="14"/>
              <w:numPr>
                <w:ilvl w:val="0"/>
                <w:numId w:val="14"/>
              </w:numPr>
              <w:ind w:firstLineChars="0"/>
              <w:rPr>
                <w:rFonts w:ascii="仿宋" w:hAnsi="仿宋" w:eastAsia="仿宋" w:cs="Times New Roman"/>
                <w:sz w:val="24"/>
              </w:rPr>
            </w:pPr>
            <w:r>
              <w:rPr>
                <w:rFonts w:hint="eastAsia" w:ascii="仿宋" w:hAnsi="仿宋" w:eastAsia="仿宋" w:cs="Times New Roman"/>
                <w:sz w:val="24"/>
              </w:rPr>
              <w:t>屏幕分辨率：不低于1920*1080。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szCs w:val="28"/>
              </w:rPr>
            </w:pPr>
            <w:r>
              <w:rPr>
                <w:rFonts w:hint="eastAsia" w:ascii="仿宋" w:hAnsi="仿宋" w:eastAsia="仿宋"/>
                <w:sz w:val="24"/>
                <w:szCs w:val="28"/>
              </w:rPr>
              <w:t>叫号显示屏</w:t>
            </w:r>
          </w:p>
        </w:tc>
        <w:tc>
          <w:tcPr>
            <w:tcW w:w="6120" w:type="dxa"/>
            <w:gridSpan w:val="4"/>
            <w:vAlign w:val="center"/>
          </w:tcPr>
          <w:p>
            <w:pPr>
              <w:pStyle w:val="14"/>
              <w:numPr>
                <w:ilvl w:val="0"/>
                <w:numId w:val="15"/>
              </w:numPr>
              <w:ind w:firstLineChars="0"/>
              <w:rPr>
                <w:rFonts w:ascii="仿宋" w:hAnsi="仿宋" w:eastAsia="仿宋" w:cs="Times New Roman"/>
                <w:sz w:val="24"/>
              </w:rPr>
            </w:pPr>
            <w:r>
              <w:rPr>
                <w:rFonts w:hint="eastAsia" w:ascii="仿宋" w:hAnsi="仿宋" w:eastAsia="仿宋" w:cs="Times New Roman"/>
                <w:sz w:val="24"/>
              </w:rPr>
              <w:t>数量</w:t>
            </w:r>
            <w:r>
              <w:rPr>
                <w:rFonts w:hint="eastAsia" w:ascii="仿宋" w:hAnsi="仿宋" w:eastAsia="仿宋" w:cs="Times New Roman"/>
              </w:rPr>
              <w:t>≥</w:t>
            </w:r>
            <w:r>
              <w:rPr>
                <w:rFonts w:hint="eastAsia" w:ascii="仿宋" w:hAnsi="仿宋" w:eastAsia="仿宋" w:cs="Times New Roman"/>
                <w:sz w:val="24"/>
              </w:rPr>
              <w:t>6台</w:t>
            </w:r>
          </w:p>
          <w:p>
            <w:pPr>
              <w:pStyle w:val="14"/>
              <w:numPr>
                <w:ilvl w:val="0"/>
                <w:numId w:val="15"/>
              </w:numPr>
              <w:ind w:firstLineChars="0"/>
              <w:rPr>
                <w:rFonts w:ascii="仿宋" w:hAnsi="仿宋" w:eastAsia="仿宋" w:cs="Times New Roman"/>
                <w:sz w:val="24"/>
              </w:rPr>
            </w:pPr>
            <w:r>
              <w:rPr>
                <w:rFonts w:hint="eastAsia" w:ascii="仿宋" w:hAnsi="仿宋" w:eastAsia="仿宋" w:cs="Times New Roman"/>
                <w:sz w:val="24"/>
              </w:rPr>
              <w:t>系统：Android，支持安装.APK格式应用；</w:t>
            </w:r>
          </w:p>
          <w:p>
            <w:pPr>
              <w:pStyle w:val="14"/>
              <w:numPr>
                <w:ilvl w:val="0"/>
                <w:numId w:val="15"/>
              </w:numPr>
              <w:ind w:firstLineChars="0"/>
              <w:rPr>
                <w:rFonts w:ascii="仿宋" w:hAnsi="仿宋" w:eastAsia="仿宋" w:cs="Times New Roman"/>
                <w:sz w:val="24"/>
              </w:rPr>
            </w:pPr>
            <w:r>
              <w:rPr>
                <w:rFonts w:hint="eastAsia" w:ascii="仿宋" w:hAnsi="仿宋" w:eastAsia="仿宋" w:cs="Times New Roman"/>
                <w:sz w:val="24"/>
              </w:rPr>
              <w:t>运行内存/RAM：不低于1.5G</w:t>
            </w:r>
            <w:r>
              <w:rPr>
                <w:rFonts w:ascii="仿宋" w:hAnsi="仿宋" w:eastAsia="仿宋" w:cs="Times New Roman"/>
                <w:sz w:val="24"/>
              </w:rPr>
              <w:t>B</w:t>
            </w:r>
            <w:r>
              <w:rPr>
                <w:rFonts w:hint="eastAsia" w:ascii="仿宋" w:hAnsi="仿宋" w:eastAsia="仿宋" w:cs="Times New Roman"/>
                <w:sz w:val="24"/>
              </w:rPr>
              <w:t>；</w:t>
            </w:r>
          </w:p>
          <w:p>
            <w:pPr>
              <w:pStyle w:val="14"/>
              <w:numPr>
                <w:ilvl w:val="0"/>
                <w:numId w:val="15"/>
              </w:numPr>
              <w:ind w:firstLineChars="0"/>
              <w:rPr>
                <w:rFonts w:ascii="仿宋" w:hAnsi="仿宋" w:eastAsia="仿宋" w:cs="Times New Roman"/>
                <w:sz w:val="24"/>
              </w:rPr>
            </w:pPr>
            <w:r>
              <w:rPr>
                <w:rFonts w:hint="eastAsia" w:ascii="仿宋" w:hAnsi="仿宋" w:eastAsia="仿宋" w:cs="Times New Roman"/>
                <w:sz w:val="24"/>
              </w:rPr>
              <w:t>不低于4</w:t>
            </w:r>
            <w:r>
              <w:rPr>
                <w:rFonts w:ascii="仿宋" w:hAnsi="仿宋" w:eastAsia="仿宋" w:cs="Times New Roman"/>
                <w:sz w:val="24"/>
              </w:rPr>
              <w:t>2</w:t>
            </w:r>
            <w:r>
              <w:rPr>
                <w:rFonts w:hint="eastAsia" w:ascii="仿宋" w:hAnsi="仿宋" w:eastAsia="仿宋" w:cs="Times New Roman"/>
                <w:sz w:val="24"/>
              </w:rPr>
              <w:t>英寸；</w:t>
            </w:r>
          </w:p>
          <w:p>
            <w:pPr>
              <w:pStyle w:val="14"/>
              <w:numPr>
                <w:ilvl w:val="0"/>
                <w:numId w:val="15"/>
              </w:numPr>
              <w:ind w:firstLineChars="0"/>
              <w:rPr>
                <w:rFonts w:ascii="仿宋" w:hAnsi="仿宋" w:eastAsia="仿宋" w:cs="Times New Roman"/>
                <w:sz w:val="24"/>
              </w:rPr>
            </w:pPr>
            <w:r>
              <w:rPr>
                <w:rFonts w:hint="eastAsia" w:ascii="仿宋" w:hAnsi="仿宋" w:eastAsia="仿宋" w:cs="Times New Roman"/>
                <w:sz w:val="24"/>
              </w:rPr>
              <w:t>屏幕分辨率：不低于1920*1080。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szCs w:val="28"/>
              </w:rPr>
            </w:pPr>
            <w:r>
              <w:rPr>
                <w:rFonts w:hint="eastAsia" w:ascii="仿宋" w:hAnsi="仿宋" w:eastAsia="仿宋"/>
                <w:sz w:val="24"/>
                <w:szCs w:val="28"/>
              </w:rPr>
              <w:t>报到机</w:t>
            </w:r>
          </w:p>
        </w:tc>
        <w:tc>
          <w:tcPr>
            <w:tcW w:w="6120" w:type="dxa"/>
            <w:gridSpan w:val="4"/>
            <w:vAlign w:val="center"/>
          </w:tcPr>
          <w:p>
            <w:pPr>
              <w:pStyle w:val="14"/>
              <w:numPr>
                <w:ilvl w:val="0"/>
                <w:numId w:val="16"/>
              </w:numPr>
              <w:ind w:firstLineChars="0"/>
              <w:rPr>
                <w:rFonts w:ascii="仿宋" w:hAnsi="仿宋" w:eastAsia="仿宋" w:cs="Times New Roman"/>
                <w:sz w:val="24"/>
              </w:rPr>
            </w:pPr>
            <w:r>
              <w:rPr>
                <w:rFonts w:hint="eastAsia" w:ascii="仿宋" w:hAnsi="仿宋" w:eastAsia="仿宋" w:cs="Times New Roman"/>
                <w:sz w:val="24"/>
              </w:rPr>
              <w:t>数量</w:t>
            </w:r>
            <w:r>
              <w:rPr>
                <w:rFonts w:hint="eastAsia" w:ascii="仿宋" w:hAnsi="仿宋" w:eastAsia="仿宋" w:cs="Times New Roman"/>
              </w:rPr>
              <w:t>≥</w:t>
            </w:r>
            <w:r>
              <w:rPr>
                <w:rFonts w:hint="eastAsia" w:ascii="仿宋" w:hAnsi="仿宋" w:eastAsia="仿宋" w:cs="Times New Roman"/>
                <w:sz w:val="24"/>
              </w:rPr>
              <w:t>1台</w:t>
            </w:r>
          </w:p>
          <w:p>
            <w:pPr>
              <w:pStyle w:val="14"/>
              <w:numPr>
                <w:ilvl w:val="0"/>
                <w:numId w:val="16"/>
              </w:numPr>
              <w:ind w:firstLineChars="0"/>
              <w:rPr>
                <w:rFonts w:ascii="仿宋" w:hAnsi="仿宋" w:eastAsia="仿宋" w:cs="Times New Roman"/>
                <w:sz w:val="24"/>
              </w:rPr>
            </w:pPr>
            <w:r>
              <w:rPr>
                <w:rFonts w:hint="eastAsia" w:ascii="仿宋" w:hAnsi="仿宋" w:eastAsia="仿宋" w:cs="Times New Roman"/>
                <w:sz w:val="24"/>
              </w:rPr>
              <w:t>主板：不低于I5处理器； 内存：不低于4GB ；硬盘：不低于64GB SSD 固态硬盘；</w:t>
            </w:r>
          </w:p>
          <w:p>
            <w:pPr>
              <w:pStyle w:val="14"/>
              <w:numPr>
                <w:ilvl w:val="0"/>
                <w:numId w:val="16"/>
              </w:numPr>
              <w:ind w:firstLineChars="0"/>
              <w:rPr>
                <w:rFonts w:ascii="仿宋" w:hAnsi="仿宋" w:eastAsia="仿宋" w:cs="Times New Roman"/>
                <w:sz w:val="24"/>
              </w:rPr>
            </w:pPr>
            <w:r>
              <w:rPr>
                <w:rFonts w:hint="eastAsia" w:ascii="仿宋" w:hAnsi="仿宋" w:eastAsia="仿宋" w:cs="Times New Roman"/>
                <w:sz w:val="24"/>
              </w:rPr>
              <w:t>显示屏：17寸品牌原装显示屏，最佳分辨率:1280×1024，电容触屏；</w:t>
            </w:r>
          </w:p>
          <w:p>
            <w:pPr>
              <w:pStyle w:val="14"/>
              <w:numPr>
                <w:ilvl w:val="0"/>
                <w:numId w:val="16"/>
              </w:numPr>
              <w:ind w:firstLineChars="0"/>
              <w:rPr>
                <w:rFonts w:ascii="仿宋" w:hAnsi="仿宋" w:eastAsia="仿宋" w:cs="Times New Roman"/>
                <w:sz w:val="24"/>
              </w:rPr>
            </w:pPr>
            <w:r>
              <w:rPr>
                <w:rFonts w:hint="eastAsia" w:ascii="仿宋" w:hAnsi="仿宋" w:eastAsia="仿宋" w:cs="Times New Roman"/>
                <w:sz w:val="24"/>
              </w:rPr>
              <w:t>音箱：采用双声道，立体声环绕功放系统；</w:t>
            </w:r>
          </w:p>
          <w:p>
            <w:pPr>
              <w:pStyle w:val="14"/>
              <w:numPr>
                <w:ilvl w:val="0"/>
                <w:numId w:val="16"/>
              </w:numPr>
              <w:ind w:firstLineChars="0"/>
              <w:rPr>
                <w:rFonts w:ascii="仿宋" w:hAnsi="仿宋" w:eastAsia="仿宋" w:cs="Times New Roman"/>
                <w:sz w:val="24"/>
              </w:rPr>
            </w:pPr>
            <w:r>
              <w:rPr>
                <w:rFonts w:hint="eastAsia" w:ascii="仿宋" w:hAnsi="仿宋" w:eastAsia="仿宋" w:cs="Times New Roman"/>
                <w:sz w:val="24"/>
              </w:rPr>
              <w:t>支持一维码，二维码扫描，包含身份证读卡器。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szCs w:val="28"/>
              </w:rPr>
            </w:pPr>
            <w:r>
              <w:rPr>
                <w:rFonts w:hint="eastAsia" w:ascii="仿宋" w:hAnsi="仿宋" w:eastAsia="仿宋"/>
                <w:sz w:val="24"/>
                <w:szCs w:val="28"/>
              </w:rPr>
              <w:t>标签打印机</w:t>
            </w:r>
          </w:p>
        </w:tc>
        <w:tc>
          <w:tcPr>
            <w:tcW w:w="6120" w:type="dxa"/>
            <w:gridSpan w:val="4"/>
            <w:vAlign w:val="center"/>
          </w:tcPr>
          <w:p>
            <w:pPr>
              <w:pStyle w:val="8"/>
              <w:numPr>
                <w:ilvl w:val="0"/>
                <w:numId w:val="17"/>
              </w:numPr>
              <w:spacing w:before="0" w:beforeAutospacing="0" w:after="0" w:afterAutospacing="0"/>
              <w:rPr>
                <w:rFonts w:ascii="仿宋" w:hAnsi="仿宋" w:eastAsia="仿宋" w:cs="Times New Roman"/>
                <w:kern w:val="2"/>
              </w:rPr>
            </w:pPr>
            <w:r>
              <w:rPr>
                <w:rFonts w:hint="eastAsia" w:ascii="仿宋" w:hAnsi="仿宋" w:eastAsia="仿宋" w:cs="Times New Roman"/>
                <w:kern w:val="2"/>
              </w:rPr>
              <w:t>数量≥1台；</w:t>
            </w:r>
          </w:p>
          <w:p>
            <w:pPr>
              <w:pStyle w:val="8"/>
              <w:numPr>
                <w:ilvl w:val="0"/>
                <w:numId w:val="17"/>
              </w:numPr>
              <w:spacing w:before="0" w:beforeAutospacing="0" w:after="0" w:afterAutospacing="0"/>
              <w:rPr>
                <w:rFonts w:ascii="仿宋" w:hAnsi="仿宋" w:eastAsia="仿宋" w:cs="Times New Roman"/>
                <w:kern w:val="2"/>
              </w:rPr>
            </w:pPr>
            <w:r>
              <w:rPr>
                <w:rFonts w:hint="eastAsia" w:ascii="仿宋" w:hAnsi="仿宋" w:eastAsia="仿宋" w:cs="Times New Roman"/>
                <w:kern w:val="2"/>
              </w:rPr>
              <w:t>打印头解析度：203dpi/300dpi；打印方式：热敏/热敏式；内存：不低于8M；</w:t>
            </w:r>
          </w:p>
          <w:p>
            <w:pPr>
              <w:pStyle w:val="8"/>
              <w:numPr>
                <w:ilvl w:val="0"/>
                <w:numId w:val="17"/>
              </w:numPr>
              <w:spacing w:before="0" w:beforeAutospacing="0" w:after="0" w:afterAutospacing="0"/>
              <w:rPr>
                <w:rFonts w:ascii="仿宋" w:hAnsi="仿宋" w:eastAsia="仿宋" w:cs="Times New Roman"/>
                <w:kern w:val="2"/>
              </w:rPr>
            </w:pPr>
            <w:r>
              <w:rPr>
                <w:rFonts w:hint="eastAsia" w:ascii="仿宋" w:hAnsi="仿宋" w:eastAsia="仿宋" w:cs="Times New Roman"/>
              </w:rPr>
              <w:t>打印接口：支持USB接口，送热敏标签纸一盒（40mm*30*700张*20卷）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gridSpan w:val="8"/>
            <w:vAlign w:val="center"/>
          </w:tcPr>
          <w:p>
            <w:pPr>
              <w:jc w:val="center"/>
              <w:rPr>
                <w:rFonts w:ascii="仿宋" w:hAnsi="仿宋" w:eastAsia="仿宋"/>
                <w:b/>
                <w:sz w:val="28"/>
                <w:szCs w:val="28"/>
              </w:rPr>
            </w:pPr>
            <w:r>
              <w:rPr>
                <w:rFonts w:hint="eastAsia" w:ascii="仿宋" w:hAnsi="仿宋" w:eastAsia="仿宋"/>
                <w:b/>
                <w:sz w:val="28"/>
                <w:szCs w:val="28"/>
              </w:rPr>
              <w:t>四、维保参数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jc w:val="center"/>
              <w:rPr>
                <w:rFonts w:ascii="仿宋" w:hAnsi="仿宋" w:eastAsia="仿宋"/>
                <w:sz w:val="24"/>
                <w:szCs w:val="24"/>
              </w:rPr>
            </w:pPr>
            <w:r>
              <w:rPr>
                <w:rFonts w:hint="eastAsia" w:ascii="仿宋" w:hAnsi="仿宋" w:eastAsia="仿宋"/>
                <w:sz w:val="28"/>
                <w:szCs w:val="24"/>
              </w:rPr>
              <w:t>类别</w:t>
            </w:r>
          </w:p>
        </w:tc>
        <w:tc>
          <w:tcPr>
            <w:tcW w:w="776" w:type="dxa"/>
            <w:gridSpan w:val="2"/>
            <w:vAlign w:val="center"/>
          </w:tcPr>
          <w:p>
            <w:pPr>
              <w:jc w:val="center"/>
              <w:rPr>
                <w:rFonts w:ascii="仿宋" w:hAnsi="仿宋" w:eastAsia="仿宋"/>
                <w:sz w:val="28"/>
                <w:szCs w:val="24"/>
              </w:rPr>
            </w:pPr>
            <w:r>
              <w:rPr>
                <w:rFonts w:hint="eastAsia" w:ascii="仿宋" w:hAnsi="仿宋" w:eastAsia="仿宋"/>
                <w:sz w:val="24"/>
                <w:szCs w:val="24"/>
              </w:rPr>
              <w:t>序号</w:t>
            </w:r>
          </w:p>
        </w:tc>
        <w:tc>
          <w:tcPr>
            <w:tcW w:w="1424" w:type="dxa"/>
            <w:vAlign w:val="center"/>
          </w:tcPr>
          <w:p>
            <w:pPr>
              <w:jc w:val="center"/>
              <w:rPr>
                <w:rFonts w:ascii="仿宋" w:hAnsi="仿宋" w:eastAsia="仿宋"/>
                <w:sz w:val="28"/>
                <w:szCs w:val="24"/>
              </w:rPr>
            </w:pPr>
            <w:r>
              <w:rPr>
                <w:rFonts w:hint="eastAsia" w:ascii="仿宋" w:hAnsi="仿宋" w:eastAsia="仿宋"/>
                <w:sz w:val="28"/>
                <w:szCs w:val="24"/>
              </w:rPr>
              <w:t>指标名称</w:t>
            </w:r>
          </w:p>
        </w:tc>
        <w:tc>
          <w:tcPr>
            <w:tcW w:w="6120" w:type="dxa"/>
            <w:gridSpan w:val="4"/>
            <w:vAlign w:val="center"/>
          </w:tcPr>
          <w:p>
            <w:pPr>
              <w:jc w:val="center"/>
              <w:rPr>
                <w:rFonts w:ascii="仿宋" w:hAnsi="仿宋" w:eastAsia="仿宋"/>
                <w:sz w:val="28"/>
                <w:szCs w:val="24"/>
              </w:rPr>
            </w:pPr>
            <w:r>
              <w:rPr>
                <w:rFonts w:hint="eastAsia" w:ascii="仿宋" w:hAnsi="仿宋" w:eastAsia="仿宋"/>
                <w:sz w:val="28"/>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 w:hAnsi="仿宋" w:eastAsia="仿宋"/>
                <w:sz w:val="24"/>
                <w:szCs w:val="24"/>
              </w:rPr>
            </w:pPr>
            <w:r>
              <w:rPr>
                <w:rFonts w:ascii="仿宋" w:hAnsi="仿宋" w:eastAsia="仿宋"/>
                <w:sz w:val="24"/>
                <w:szCs w:val="24"/>
              </w:rPr>
              <w:t>售后服务</w:t>
            </w: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rPr>
              <w:t>#</w:t>
            </w:r>
            <w:r>
              <w:rPr>
                <w:rFonts w:ascii="仿宋" w:hAnsi="仿宋" w:eastAsia="仿宋"/>
                <w:sz w:val="24"/>
              </w:rPr>
              <w:t>产品维护要求</w:t>
            </w:r>
          </w:p>
        </w:tc>
        <w:tc>
          <w:tcPr>
            <w:tcW w:w="6120" w:type="dxa"/>
            <w:gridSpan w:val="4"/>
            <w:vAlign w:val="center"/>
          </w:tcPr>
          <w:p>
            <w:pPr>
              <w:widowControl/>
              <w:jc w:val="left"/>
              <w:rPr>
                <w:rFonts w:ascii="仿宋" w:hAnsi="仿宋" w:eastAsia="仿宋"/>
                <w:sz w:val="24"/>
              </w:rPr>
            </w:pPr>
            <w:r>
              <w:rPr>
                <w:rFonts w:hint="eastAsia" w:ascii="仿宋" w:hAnsi="仿宋" w:eastAsia="仿宋"/>
                <w:sz w:val="24"/>
              </w:rPr>
              <w:t>投标方需提供产品终身售后服务。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免费维保期</w:t>
            </w:r>
          </w:p>
        </w:tc>
        <w:tc>
          <w:tcPr>
            <w:tcW w:w="6120" w:type="dxa"/>
            <w:gridSpan w:val="4"/>
            <w:vAlign w:val="center"/>
          </w:tcPr>
          <w:p>
            <w:pPr>
              <w:spacing w:line="288" w:lineRule="auto"/>
              <w:jc w:val="left"/>
              <w:textAlignment w:val="center"/>
              <w:rPr>
                <w:rFonts w:ascii="仿宋" w:hAnsi="仿宋" w:eastAsia="仿宋"/>
                <w:sz w:val="24"/>
              </w:rPr>
            </w:pPr>
            <w:r>
              <w:rPr>
                <w:rFonts w:hint="eastAsia" w:ascii="仿宋" w:hAnsi="仿宋" w:eastAsia="仿宋"/>
                <w:sz w:val="24"/>
              </w:rPr>
              <w:t>1.提供</w:t>
            </w:r>
            <w:r>
              <w:rPr>
                <w:rFonts w:hint="eastAsia" w:ascii="仿宋" w:hAnsi="仿宋" w:eastAsia="仿宋" w:cs="Times New Roman"/>
                <w:sz w:val="24"/>
              </w:rPr>
              <w:t>一</w:t>
            </w:r>
            <w:r>
              <w:rPr>
                <w:rFonts w:hint="eastAsia" w:ascii="仿宋" w:hAnsi="仿宋" w:eastAsia="仿宋"/>
                <w:sz w:val="24"/>
              </w:rPr>
              <w:t>年投标产品生产厂家免费维保服务，时间自项目验收合格之日起算。</w:t>
            </w:r>
          </w:p>
          <w:p>
            <w:pPr>
              <w:widowControl/>
              <w:jc w:val="left"/>
              <w:rPr>
                <w:rFonts w:ascii="仿宋" w:hAnsi="仿宋" w:eastAsia="仿宋"/>
                <w:sz w:val="24"/>
              </w:rPr>
            </w:pPr>
            <w:r>
              <w:rPr>
                <w:rFonts w:ascii="仿宋" w:hAnsi="仿宋" w:eastAsia="仿宋"/>
                <w:sz w:val="24"/>
              </w:rPr>
              <w:t>2</w:t>
            </w:r>
            <w:r>
              <w:rPr>
                <w:rFonts w:hint="eastAsia" w:ascii="仿宋" w:hAnsi="仿宋" w:eastAsia="仿宋"/>
                <w:sz w:val="24"/>
              </w:rPr>
              <w:t>.提供投标产品生产厂家售后服务承诺函。</w:t>
            </w:r>
          </w:p>
          <w:p>
            <w:pPr>
              <w:widowControl/>
              <w:jc w:val="left"/>
              <w:rPr>
                <w:rFonts w:ascii="仿宋" w:hAnsi="仿宋" w:eastAsia="仿宋"/>
                <w:sz w:val="24"/>
              </w:rPr>
            </w:pPr>
            <w:r>
              <w:rPr>
                <w:rFonts w:hint="eastAsia" w:ascii="仿宋" w:hAnsi="仿宋" w:eastAsia="仿宋"/>
                <w:sz w:val="24"/>
              </w:rPr>
              <w:t>3.服务期内提供每年免费走访服务。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★免费维保</w:t>
            </w:r>
            <w:r>
              <w:rPr>
                <w:rFonts w:ascii="仿宋" w:hAnsi="仿宋" w:eastAsia="仿宋"/>
                <w:sz w:val="24"/>
              </w:rPr>
              <w:t>期内</w:t>
            </w:r>
            <w:r>
              <w:rPr>
                <w:rFonts w:hint="eastAsia" w:ascii="仿宋" w:hAnsi="仿宋" w:eastAsia="仿宋"/>
                <w:sz w:val="24"/>
              </w:rPr>
              <w:t>服务</w:t>
            </w:r>
            <w:r>
              <w:rPr>
                <w:rFonts w:ascii="仿宋" w:hAnsi="仿宋" w:eastAsia="仿宋"/>
                <w:sz w:val="24"/>
              </w:rPr>
              <w:t>要求</w:t>
            </w:r>
          </w:p>
        </w:tc>
        <w:tc>
          <w:tcPr>
            <w:tcW w:w="6120" w:type="dxa"/>
            <w:gridSpan w:val="4"/>
            <w:vAlign w:val="center"/>
          </w:tcPr>
          <w:p>
            <w:pPr>
              <w:pStyle w:val="14"/>
              <w:widowControl/>
              <w:numPr>
                <w:ilvl w:val="0"/>
                <w:numId w:val="18"/>
              </w:numPr>
              <w:ind w:firstLineChars="0"/>
              <w:jc w:val="left"/>
              <w:rPr>
                <w:rFonts w:ascii="仿宋" w:hAnsi="仿宋" w:eastAsia="仿宋"/>
                <w:sz w:val="24"/>
              </w:rPr>
            </w:pPr>
            <w:r>
              <w:rPr>
                <w:rFonts w:hint="eastAsia" w:ascii="仿宋" w:hAnsi="仿宋" w:eastAsia="仿宋"/>
                <w:sz w:val="24"/>
              </w:rPr>
              <w:t>售后服务期内乙方负责保障软件系统正常运行。服务内容包括：设备维修、设备更换、设备搬迁、设备调试、设备性能调优、设备故障处理、数据档案恢复、系统安装调试、软件系统升级、软件系统迁移、系统性能调优、新接口制作、已有接口升级改造、软件故障处理、软件功能修改、终端设备配置、系统使用培训和现场技术支持服务等保障系统软硬件正常运行的一切服务。在医院提出要求情况下，投标方需配合第三方厂商完成相应工作。</w:t>
            </w:r>
          </w:p>
          <w:p>
            <w:pPr>
              <w:pStyle w:val="14"/>
              <w:widowControl/>
              <w:numPr>
                <w:ilvl w:val="0"/>
                <w:numId w:val="18"/>
              </w:numPr>
              <w:ind w:firstLineChars="0"/>
              <w:jc w:val="left"/>
              <w:rPr>
                <w:rFonts w:ascii="仿宋" w:hAnsi="仿宋" w:eastAsia="仿宋"/>
                <w:sz w:val="24"/>
              </w:rPr>
            </w:pPr>
            <w:r>
              <w:rPr>
                <w:rFonts w:hint="eastAsia" w:ascii="仿宋" w:hAnsi="仿宋" w:eastAsia="仿宋"/>
                <w:sz w:val="24"/>
              </w:rPr>
              <w:t>服务期内出现紧急故障情况，公司应在收到服务请求后30分钟内响应，2个小时内保障业务系统正常运行。</w:t>
            </w:r>
          </w:p>
          <w:p>
            <w:pPr>
              <w:pStyle w:val="14"/>
              <w:widowControl/>
              <w:numPr>
                <w:ilvl w:val="0"/>
                <w:numId w:val="18"/>
              </w:numPr>
              <w:ind w:firstLineChars="0"/>
              <w:jc w:val="left"/>
              <w:rPr>
                <w:rFonts w:ascii="仿宋" w:hAnsi="仿宋" w:eastAsia="仿宋"/>
                <w:sz w:val="24"/>
              </w:rPr>
            </w:pPr>
            <w:r>
              <w:rPr>
                <w:rFonts w:hint="eastAsia" w:ascii="仿宋" w:hAnsi="仿宋" w:eastAsia="仿宋"/>
                <w:sz w:val="24"/>
              </w:rPr>
              <w:t>提供不少于40人天的新需求及新接口开发服务。</w:t>
            </w:r>
          </w:p>
          <w:p>
            <w:pPr>
              <w:pStyle w:val="14"/>
              <w:numPr>
                <w:ilvl w:val="0"/>
                <w:numId w:val="18"/>
              </w:numPr>
              <w:adjustRightInd w:val="0"/>
              <w:snapToGrid w:val="0"/>
              <w:spacing w:before="26" w:after="26"/>
              <w:ind w:firstLineChars="0"/>
              <w:rPr>
                <w:rFonts w:ascii="仿宋" w:hAnsi="仿宋" w:eastAsia="仿宋"/>
                <w:sz w:val="24"/>
              </w:rPr>
            </w:pPr>
            <w:r>
              <w:rPr>
                <w:rFonts w:hint="eastAsia" w:ascii="仿宋" w:hAnsi="仿宋" w:eastAsia="仿宋"/>
                <w:sz w:val="24"/>
              </w:rPr>
              <w:t>驻场保障：提供1人的现场维护保障。</w:t>
            </w:r>
          </w:p>
          <w:p>
            <w:pPr>
              <w:pStyle w:val="14"/>
              <w:widowControl/>
              <w:numPr>
                <w:ilvl w:val="0"/>
                <w:numId w:val="18"/>
              </w:numPr>
              <w:ind w:firstLineChars="0"/>
              <w:jc w:val="left"/>
              <w:rPr>
                <w:rFonts w:ascii="仿宋" w:hAnsi="仿宋" w:eastAsia="仿宋"/>
                <w:sz w:val="24"/>
              </w:rPr>
            </w:pPr>
            <w:r>
              <w:rPr>
                <w:rFonts w:hint="eastAsia" w:ascii="仿宋" w:hAnsi="仿宋" w:eastAsia="仿宋"/>
                <w:sz w:val="24"/>
              </w:rPr>
              <w:t>免费售后服务期内提供每季度一次系统巡检（共 4 次），并提交书面巡检报告。</w:t>
            </w:r>
          </w:p>
          <w:p>
            <w:pPr>
              <w:pStyle w:val="14"/>
              <w:widowControl/>
              <w:numPr>
                <w:ilvl w:val="0"/>
                <w:numId w:val="18"/>
              </w:numPr>
              <w:ind w:firstLineChars="0"/>
              <w:jc w:val="left"/>
              <w:rPr>
                <w:rFonts w:ascii="仿宋" w:hAnsi="仿宋" w:eastAsia="仿宋"/>
                <w:sz w:val="24"/>
              </w:rPr>
            </w:pPr>
            <w:r>
              <w:rPr>
                <w:rFonts w:hint="eastAsia" w:ascii="仿宋" w:hAnsi="仿宋" w:eastAsia="仿宋"/>
                <w:sz w:val="24"/>
              </w:rPr>
              <w:t>针对重大节假日，安排专人进行保障。</w:t>
            </w:r>
          </w:p>
          <w:p>
            <w:pPr>
              <w:pStyle w:val="14"/>
              <w:widowControl/>
              <w:numPr>
                <w:ilvl w:val="0"/>
                <w:numId w:val="18"/>
              </w:numPr>
              <w:ind w:firstLineChars="0"/>
              <w:jc w:val="left"/>
              <w:rPr>
                <w:rFonts w:ascii="仿宋" w:hAnsi="仿宋" w:eastAsia="仿宋"/>
                <w:sz w:val="24"/>
              </w:rPr>
            </w:pPr>
            <w:r>
              <w:rPr>
                <w:rFonts w:hint="eastAsia" w:ascii="仿宋" w:hAnsi="仿宋" w:eastAsia="仿宋"/>
                <w:sz w:val="24"/>
              </w:rPr>
              <w:t>免费售后服务期结束后的售后服务费用另行协商。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服务本地化要求</w:t>
            </w:r>
          </w:p>
        </w:tc>
        <w:tc>
          <w:tcPr>
            <w:tcW w:w="6120" w:type="dxa"/>
            <w:gridSpan w:val="4"/>
            <w:vAlign w:val="center"/>
          </w:tcPr>
          <w:p>
            <w:pPr>
              <w:jc w:val="left"/>
              <w:rPr>
                <w:rFonts w:ascii="仿宋" w:hAnsi="仿宋" w:eastAsia="仿宋"/>
                <w:sz w:val="24"/>
              </w:rPr>
            </w:pPr>
            <w:r>
              <w:rPr>
                <w:rFonts w:ascii="仿宋" w:hAnsi="仿宋" w:eastAsia="仿宋"/>
                <w:sz w:val="24"/>
              </w:rPr>
              <w:t>1.</w:t>
            </w:r>
            <w:r>
              <w:rPr>
                <w:rFonts w:hint="eastAsia" w:ascii="仿宋" w:hAnsi="仿宋" w:eastAsia="仿宋"/>
                <w:sz w:val="24"/>
              </w:rPr>
              <w:t>需在西安设立服务团队</w:t>
            </w:r>
          </w:p>
          <w:p>
            <w:pPr>
              <w:jc w:val="left"/>
              <w:rPr>
                <w:rFonts w:ascii="仿宋" w:hAnsi="仿宋" w:eastAsia="仿宋"/>
                <w:sz w:val="24"/>
              </w:rPr>
            </w:pPr>
            <w:r>
              <w:rPr>
                <w:rFonts w:hint="eastAsia" w:ascii="仿宋" w:hAnsi="仿宋" w:eastAsia="仿宋"/>
                <w:sz w:val="24"/>
              </w:rPr>
              <w:t>2.需有备品备件库</w:t>
            </w:r>
          </w:p>
          <w:p>
            <w:pPr>
              <w:jc w:val="left"/>
              <w:rPr>
                <w:rFonts w:ascii="仿宋" w:hAnsi="仿宋" w:eastAsia="仿宋"/>
                <w:sz w:val="24"/>
              </w:rPr>
            </w:pPr>
            <w:r>
              <w:rPr>
                <w:rFonts w:ascii="仿宋" w:hAnsi="仿宋" w:eastAsia="仿宋"/>
                <w:sz w:val="24"/>
              </w:rPr>
              <w:t>3.</w:t>
            </w:r>
            <w:r>
              <w:rPr>
                <w:rFonts w:hint="eastAsia" w:ascii="仿宋" w:hAnsi="仿宋" w:eastAsia="仿宋"/>
                <w:sz w:val="24"/>
              </w:rPr>
              <w:t>需有驻场人员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操作培训</w:t>
            </w:r>
          </w:p>
        </w:tc>
        <w:tc>
          <w:tcPr>
            <w:tcW w:w="6120" w:type="dxa"/>
            <w:gridSpan w:val="4"/>
            <w:vAlign w:val="center"/>
          </w:tcPr>
          <w:p>
            <w:pPr>
              <w:pStyle w:val="14"/>
              <w:numPr>
                <w:ilvl w:val="0"/>
                <w:numId w:val="19"/>
              </w:numPr>
              <w:ind w:firstLineChars="0"/>
              <w:jc w:val="left"/>
              <w:rPr>
                <w:rFonts w:ascii="仿宋" w:hAnsi="仿宋" w:eastAsia="仿宋"/>
                <w:sz w:val="24"/>
              </w:rPr>
            </w:pPr>
            <w:r>
              <w:rPr>
                <w:rFonts w:ascii="仿宋" w:hAnsi="仿宋" w:eastAsia="仿宋"/>
                <w:sz w:val="24"/>
              </w:rPr>
              <w:t>制定培训计划方案</w:t>
            </w:r>
          </w:p>
          <w:p>
            <w:pPr>
              <w:pStyle w:val="14"/>
              <w:numPr>
                <w:ilvl w:val="0"/>
                <w:numId w:val="19"/>
              </w:numPr>
              <w:ind w:firstLineChars="0"/>
              <w:jc w:val="left"/>
              <w:rPr>
                <w:rFonts w:ascii="仿宋" w:hAnsi="仿宋" w:eastAsia="仿宋"/>
                <w:sz w:val="24"/>
              </w:rPr>
            </w:pPr>
            <w:r>
              <w:rPr>
                <w:rFonts w:hint="eastAsia" w:ascii="仿宋" w:hAnsi="仿宋" w:eastAsia="仿宋" w:cs="Times New Roman"/>
                <w:sz w:val="24"/>
              </w:rPr>
              <w:t>本地培训：提供不少于10人次2周的现场培训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 w:hAnsi="仿宋" w:eastAsia="仿宋"/>
                <w:sz w:val="24"/>
                <w:szCs w:val="24"/>
              </w:rPr>
            </w:pPr>
          </w:p>
        </w:tc>
        <w:tc>
          <w:tcPr>
            <w:tcW w:w="776" w:type="dxa"/>
            <w:gridSpan w:val="2"/>
            <w:vAlign w:val="center"/>
          </w:tcPr>
          <w:p>
            <w:pPr>
              <w:pStyle w:val="14"/>
              <w:numPr>
                <w:ilvl w:val="0"/>
                <w:numId w:val="3"/>
              </w:numPr>
              <w:ind w:firstLineChars="0"/>
              <w:jc w:val="center"/>
              <w:rPr>
                <w:rFonts w:ascii="仿宋" w:hAnsi="仿宋" w:eastAsia="仿宋"/>
                <w:sz w:val="24"/>
              </w:rPr>
            </w:pPr>
          </w:p>
        </w:tc>
        <w:tc>
          <w:tcPr>
            <w:tcW w:w="1424" w:type="dxa"/>
            <w:vAlign w:val="center"/>
          </w:tcPr>
          <w:p>
            <w:pPr>
              <w:jc w:val="left"/>
              <w:rPr>
                <w:rFonts w:ascii="仿宋" w:hAnsi="仿宋" w:eastAsia="仿宋"/>
                <w:sz w:val="24"/>
              </w:rPr>
            </w:pPr>
            <w:r>
              <w:rPr>
                <w:rFonts w:hint="eastAsia" w:ascii="仿宋" w:hAnsi="仿宋" w:eastAsia="仿宋"/>
                <w:sz w:val="24"/>
                <w:szCs w:val="28"/>
              </w:rPr>
              <w:t>★</w:t>
            </w:r>
            <w:r>
              <w:rPr>
                <w:rFonts w:hint="eastAsia" w:ascii="仿宋" w:hAnsi="仿宋" w:eastAsia="仿宋"/>
                <w:sz w:val="24"/>
              </w:rPr>
              <w:t>实施服务</w:t>
            </w:r>
            <w:r>
              <w:rPr>
                <w:rFonts w:ascii="仿宋" w:hAnsi="仿宋" w:eastAsia="仿宋"/>
                <w:sz w:val="24"/>
              </w:rPr>
              <w:t xml:space="preserve"> </w:t>
            </w:r>
          </w:p>
        </w:tc>
        <w:tc>
          <w:tcPr>
            <w:tcW w:w="6120" w:type="dxa"/>
            <w:gridSpan w:val="4"/>
            <w:vAlign w:val="center"/>
          </w:tcPr>
          <w:p>
            <w:pPr>
              <w:jc w:val="left"/>
              <w:rPr>
                <w:rFonts w:ascii="仿宋" w:hAnsi="仿宋" w:eastAsia="仿宋"/>
                <w:sz w:val="24"/>
              </w:rPr>
            </w:pPr>
            <w:r>
              <w:rPr>
                <w:rFonts w:hint="eastAsia" w:ascii="仿宋" w:hAnsi="仿宋" w:eastAsia="仿宋"/>
                <w:sz w:val="24"/>
              </w:rPr>
              <w:t>项目实施过程中按照项目要求配备所需的辅材配件</w:t>
            </w:r>
          </w:p>
        </w:tc>
      </w:tr>
    </w:tbl>
    <w:p>
      <w:pPr>
        <w:ind w:right="-57" w:rightChars="-27"/>
        <w:rPr>
          <w:rFonts w:ascii="仿宋" w:hAnsi="仿宋" w:eastAsia="仿宋"/>
          <w:sz w:val="24"/>
          <w:szCs w:val="28"/>
        </w:rPr>
      </w:pPr>
    </w:p>
    <w:p>
      <w:pPr>
        <w:ind w:right="-57" w:rightChars="-27"/>
        <w:rPr>
          <w:rFonts w:ascii="仿宋" w:hAnsi="仿宋" w:eastAsia="仿宋"/>
          <w:sz w:val="24"/>
          <w:szCs w:val="28"/>
        </w:rPr>
      </w:pPr>
      <w:r>
        <w:rPr>
          <w:rFonts w:ascii="仿宋" w:hAnsi="仿宋" w:eastAsia="仿宋"/>
          <w:sz w:val="24"/>
          <w:szCs w:val="28"/>
        </w:rPr>
        <w:t>说明</w:t>
      </w:r>
      <w:r>
        <w:rPr>
          <w:rFonts w:hint="eastAsia" w:ascii="仿宋" w:hAnsi="仿宋" w:eastAsia="仿宋"/>
          <w:sz w:val="24"/>
          <w:szCs w:val="28"/>
        </w:rPr>
        <w:t>：</w:t>
      </w:r>
      <w:r>
        <w:rPr>
          <w:rFonts w:ascii="仿宋" w:hAnsi="仿宋" w:eastAsia="仿宋"/>
          <w:sz w:val="24"/>
          <w:szCs w:val="28"/>
        </w:rPr>
        <w:t>功能要求</w:t>
      </w:r>
      <w:r>
        <w:rPr>
          <w:rFonts w:hint="eastAsia" w:ascii="仿宋" w:hAnsi="仿宋" w:eastAsia="仿宋"/>
          <w:sz w:val="24"/>
          <w:szCs w:val="28"/>
        </w:rPr>
        <w:t>、</w:t>
      </w:r>
      <w:r>
        <w:rPr>
          <w:rFonts w:ascii="仿宋" w:hAnsi="仿宋" w:eastAsia="仿宋"/>
          <w:sz w:val="24"/>
          <w:szCs w:val="28"/>
        </w:rPr>
        <w:t>配置清单为必备要求</w:t>
      </w:r>
      <w:r>
        <w:rPr>
          <w:rFonts w:hint="eastAsia" w:ascii="仿宋" w:hAnsi="仿宋" w:eastAsia="仿宋"/>
          <w:sz w:val="24"/>
          <w:szCs w:val="28"/>
        </w:rPr>
        <w:t>。必要技术指标参数以★标记（有1项不满足即按无效投标处理），重要技术参数以#标记，一般技术指标参数不作标记。投标供应商须提供所有“正偏离”、“无偏离”响应的技术参数的支持资料，技术参数支持材料包括：检测报告、技术白皮书、使用说明书、正式期刊发表的论文、公开发布的宣传彩页。并在技术参数偏离表备注栏中注明支持材料在标书中的页</w:t>
      </w:r>
      <w:bookmarkStart w:id="0" w:name="_GoBack"/>
      <w:bookmarkEnd w:id="0"/>
      <w:r>
        <w:rPr>
          <w:rFonts w:hint="eastAsia" w:ascii="仿宋" w:hAnsi="仿宋" w:eastAsia="仿宋"/>
          <w:sz w:val="24"/>
          <w:szCs w:val="28"/>
        </w:rPr>
        <w:t>码、行数，凡未提供有效证明文件的响应不予承认。未按要求填写，将可能被认定为无效投标，提供虚假指标参数的，取消中标资格。</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ind w:left="425" w:hanging="425"/>
      </w:pPr>
      <w:rPr>
        <w:rFonts w:hint="default"/>
      </w:rPr>
    </w:lvl>
  </w:abstractNum>
  <w:abstractNum w:abstractNumId="1">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0000006"/>
    <w:multiLevelType w:val="singleLevel"/>
    <w:tmpl w:val="00000006"/>
    <w:lvl w:ilvl="0" w:tentative="0">
      <w:start w:val="1"/>
      <w:numFmt w:val="decimal"/>
      <w:lvlText w:val="%1."/>
      <w:lvlJc w:val="left"/>
      <w:pPr>
        <w:ind w:left="425" w:hanging="425"/>
      </w:pPr>
      <w:rPr>
        <w:rFonts w:hint="default"/>
      </w:rPr>
    </w:lvl>
  </w:abstractNum>
  <w:abstractNum w:abstractNumId="4">
    <w:nsid w:val="00000007"/>
    <w:multiLevelType w:val="multilevel"/>
    <w:tmpl w:val="00000007"/>
    <w:lvl w:ilvl="0" w:tentative="0">
      <w:start w:val="1"/>
      <w:numFmt w:val="decimal"/>
      <w:lvlText w:val="%1."/>
      <w:lvlJc w:val="left"/>
      <w:pPr>
        <w:ind w:left="420" w:hanging="420"/>
      </w:pPr>
      <w:rPr>
        <w:rFonts w:hint="default"/>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9"/>
    <w:multiLevelType w:val="multilevel"/>
    <w:tmpl w:val="000000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A"/>
    <w:multiLevelType w:val="multilevel"/>
    <w:tmpl w:val="0000000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A52A18"/>
    <w:multiLevelType w:val="singleLevel"/>
    <w:tmpl w:val="14A52A18"/>
    <w:lvl w:ilvl="0" w:tentative="0">
      <w:start w:val="1"/>
      <w:numFmt w:val="decimal"/>
      <w:lvlText w:val="%1."/>
      <w:lvlJc w:val="left"/>
      <w:pPr>
        <w:ind w:left="425" w:hanging="425"/>
      </w:pPr>
      <w:rPr>
        <w:rFonts w:hint="default"/>
      </w:rPr>
    </w:lvl>
  </w:abstractNum>
  <w:abstractNum w:abstractNumId="13">
    <w:nsid w:val="1DD077AF"/>
    <w:multiLevelType w:val="singleLevel"/>
    <w:tmpl w:val="1DD077AF"/>
    <w:lvl w:ilvl="0" w:tentative="0">
      <w:start w:val="1"/>
      <w:numFmt w:val="decimal"/>
      <w:lvlText w:val="%1."/>
      <w:lvlJc w:val="left"/>
      <w:pPr>
        <w:ind w:left="425" w:hanging="425"/>
      </w:pPr>
      <w:rPr>
        <w:rFonts w:hint="default"/>
      </w:rPr>
    </w:lvl>
  </w:abstractNum>
  <w:abstractNum w:abstractNumId="14">
    <w:nsid w:val="23B80A05"/>
    <w:multiLevelType w:val="multilevel"/>
    <w:tmpl w:val="23B80A0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9281E22"/>
    <w:multiLevelType w:val="singleLevel"/>
    <w:tmpl w:val="29281E22"/>
    <w:lvl w:ilvl="0" w:tentative="0">
      <w:start w:val="1"/>
      <w:numFmt w:val="decimal"/>
      <w:lvlText w:val="%1."/>
      <w:lvlJc w:val="left"/>
      <w:pPr>
        <w:ind w:left="425" w:hanging="425"/>
      </w:pPr>
      <w:rPr>
        <w:rFonts w:hint="default"/>
      </w:rPr>
    </w:lvl>
  </w:abstractNum>
  <w:abstractNum w:abstractNumId="16">
    <w:nsid w:val="5B144CD2"/>
    <w:multiLevelType w:val="singleLevel"/>
    <w:tmpl w:val="5B144CD2"/>
    <w:lvl w:ilvl="0" w:tentative="0">
      <w:start w:val="1"/>
      <w:numFmt w:val="decimal"/>
      <w:lvlText w:val="%1."/>
      <w:lvlJc w:val="left"/>
      <w:pPr>
        <w:ind w:left="425" w:hanging="425"/>
      </w:pPr>
      <w:rPr>
        <w:rFonts w:hint="default"/>
      </w:rPr>
    </w:lvl>
  </w:abstractNum>
  <w:abstractNum w:abstractNumId="17">
    <w:nsid w:val="60D64E5D"/>
    <w:multiLevelType w:val="singleLevel"/>
    <w:tmpl w:val="60D64E5D"/>
    <w:lvl w:ilvl="0" w:tentative="0">
      <w:start w:val="1"/>
      <w:numFmt w:val="decimal"/>
      <w:lvlText w:val="%1."/>
      <w:lvlJc w:val="left"/>
      <w:pPr>
        <w:ind w:left="425" w:hanging="425"/>
      </w:pPr>
      <w:rPr>
        <w:rFonts w:hint="default"/>
      </w:rPr>
    </w:lvl>
  </w:abstractNum>
  <w:abstractNum w:abstractNumId="18">
    <w:nsid w:val="744A16A5"/>
    <w:multiLevelType w:val="singleLevel"/>
    <w:tmpl w:val="744A16A5"/>
    <w:lvl w:ilvl="0" w:tentative="0">
      <w:start w:val="1"/>
      <w:numFmt w:val="decimal"/>
      <w:lvlText w:val="%1."/>
      <w:lvlJc w:val="left"/>
      <w:pPr>
        <w:ind w:left="425" w:hanging="425"/>
      </w:pPr>
      <w:rPr>
        <w:rFonts w:hint="default"/>
      </w:rPr>
    </w:lvl>
  </w:abstractNum>
  <w:num w:numId="1">
    <w:abstractNumId w:val="10"/>
  </w:num>
  <w:num w:numId="2">
    <w:abstractNumId w:val="15"/>
  </w:num>
  <w:num w:numId="3">
    <w:abstractNumId w:val="8"/>
  </w:num>
  <w:num w:numId="4">
    <w:abstractNumId w:val="0"/>
  </w:num>
  <w:num w:numId="5">
    <w:abstractNumId w:val="4"/>
  </w:num>
  <w:num w:numId="6">
    <w:abstractNumId w:val="6"/>
  </w:num>
  <w:num w:numId="7">
    <w:abstractNumId w:val="5"/>
  </w:num>
  <w:num w:numId="8">
    <w:abstractNumId w:val="14"/>
  </w:num>
  <w:num w:numId="9">
    <w:abstractNumId w:val="7"/>
  </w:num>
  <w:num w:numId="10">
    <w:abstractNumId w:val="1"/>
  </w:num>
  <w:num w:numId="11">
    <w:abstractNumId w:val="2"/>
  </w:num>
  <w:num w:numId="12">
    <w:abstractNumId w:val="3"/>
  </w:num>
  <w:num w:numId="13">
    <w:abstractNumId w:val="13"/>
  </w:num>
  <w:num w:numId="14">
    <w:abstractNumId w:val="16"/>
  </w:num>
  <w:num w:numId="15">
    <w:abstractNumId w:val="17"/>
  </w:num>
  <w:num w:numId="16">
    <w:abstractNumId w:val="18"/>
  </w:num>
  <w:num w:numId="17">
    <w:abstractNumId w:val="12"/>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DU2NzdiNmQ4ZTVmOGFlNWY3ZWJjMDhjYzBjMDcifQ=="/>
  </w:docVars>
  <w:rsids>
    <w:rsidRoot w:val="00967659"/>
    <w:rsid w:val="00010CEB"/>
    <w:rsid w:val="0005067A"/>
    <w:rsid w:val="0005471F"/>
    <w:rsid w:val="000654C7"/>
    <w:rsid w:val="000A0878"/>
    <w:rsid w:val="000A3800"/>
    <w:rsid w:val="000A3C1C"/>
    <w:rsid w:val="000C3D91"/>
    <w:rsid w:val="000D0070"/>
    <w:rsid w:val="000F4269"/>
    <w:rsid w:val="0012142E"/>
    <w:rsid w:val="00127436"/>
    <w:rsid w:val="001324FF"/>
    <w:rsid w:val="0013602C"/>
    <w:rsid w:val="001E6E75"/>
    <w:rsid w:val="001F084E"/>
    <w:rsid w:val="00213F21"/>
    <w:rsid w:val="00232185"/>
    <w:rsid w:val="00280D4B"/>
    <w:rsid w:val="002A7157"/>
    <w:rsid w:val="002F1AD8"/>
    <w:rsid w:val="003208C1"/>
    <w:rsid w:val="003B121F"/>
    <w:rsid w:val="00432007"/>
    <w:rsid w:val="00453BAB"/>
    <w:rsid w:val="00477B8E"/>
    <w:rsid w:val="00497AF0"/>
    <w:rsid w:val="004B0222"/>
    <w:rsid w:val="004E1245"/>
    <w:rsid w:val="00532F46"/>
    <w:rsid w:val="0057045E"/>
    <w:rsid w:val="005708E0"/>
    <w:rsid w:val="0059499E"/>
    <w:rsid w:val="005C497F"/>
    <w:rsid w:val="00657035"/>
    <w:rsid w:val="007325E5"/>
    <w:rsid w:val="00744EC4"/>
    <w:rsid w:val="00757412"/>
    <w:rsid w:val="007960FF"/>
    <w:rsid w:val="007B4654"/>
    <w:rsid w:val="0080204E"/>
    <w:rsid w:val="00811267"/>
    <w:rsid w:val="00871B79"/>
    <w:rsid w:val="008A3B71"/>
    <w:rsid w:val="008C337A"/>
    <w:rsid w:val="00907544"/>
    <w:rsid w:val="00917AB0"/>
    <w:rsid w:val="0093194C"/>
    <w:rsid w:val="00966B4F"/>
    <w:rsid w:val="00967659"/>
    <w:rsid w:val="009D2145"/>
    <w:rsid w:val="009E3E86"/>
    <w:rsid w:val="009E7172"/>
    <w:rsid w:val="00A56BB2"/>
    <w:rsid w:val="00A67322"/>
    <w:rsid w:val="00A67B43"/>
    <w:rsid w:val="00AE7014"/>
    <w:rsid w:val="00AF1AFF"/>
    <w:rsid w:val="00B04232"/>
    <w:rsid w:val="00B30130"/>
    <w:rsid w:val="00B41DD5"/>
    <w:rsid w:val="00BA0765"/>
    <w:rsid w:val="00BA2F81"/>
    <w:rsid w:val="00BB0DB2"/>
    <w:rsid w:val="00BC4ADC"/>
    <w:rsid w:val="00BD7DC2"/>
    <w:rsid w:val="00C546F9"/>
    <w:rsid w:val="00C92F92"/>
    <w:rsid w:val="00D77F20"/>
    <w:rsid w:val="00DB2B90"/>
    <w:rsid w:val="00E26A3B"/>
    <w:rsid w:val="00E972AB"/>
    <w:rsid w:val="00EF7C67"/>
    <w:rsid w:val="00F8484A"/>
    <w:rsid w:val="00FB647F"/>
    <w:rsid w:val="00FC1FCE"/>
    <w:rsid w:val="02D3469B"/>
    <w:rsid w:val="18F85E35"/>
    <w:rsid w:val="36565BF0"/>
    <w:rsid w:val="38B53ADF"/>
    <w:rsid w:val="5781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link w:val="17"/>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200" w:hanging="200" w:hangingChars="200"/>
    </w:pPr>
    <w:rPr>
      <w:rFonts w:ascii="Times New Roman" w:hAnsi="Times New Roman" w:cs="Times New Roman"/>
      <w:sz w:val="24"/>
      <w:szCs w:val="20"/>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styleId="9">
    <w:name w:val="annotation subject"/>
    <w:basedOn w:val="3"/>
    <w:next w:val="3"/>
    <w:link w:val="21"/>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styleId="14">
    <w:name w:val="List Paragraph"/>
    <w:basedOn w:val="1"/>
    <w:link w:val="19"/>
    <w:qFormat/>
    <w:uiPriority w:val="34"/>
    <w:pPr>
      <w:ind w:firstLine="420" w:firstLineChars="200"/>
    </w:p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批注框文本 字符"/>
    <w:basedOn w:val="12"/>
    <w:link w:val="4"/>
    <w:qFormat/>
    <w:uiPriority w:val="99"/>
    <w:rPr>
      <w:sz w:val="18"/>
      <w:szCs w:val="18"/>
    </w:rPr>
  </w:style>
  <w:style w:type="character" w:customStyle="1" w:styleId="18">
    <w:name w:val="标题 1 字符"/>
    <w:basedOn w:val="12"/>
    <w:link w:val="2"/>
    <w:qFormat/>
    <w:uiPriority w:val="9"/>
    <w:rPr>
      <w:b/>
      <w:bCs/>
      <w:kern w:val="44"/>
      <w:sz w:val="44"/>
      <w:szCs w:val="44"/>
    </w:rPr>
  </w:style>
  <w:style w:type="character" w:customStyle="1" w:styleId="19">
    <w:name w:val="列表段落 字符"/>
    <w:link w:val="14"/>
    <w:qFormat/>
    <w:uiPriority w:val="34"/>
  </w:style>
  <w:style w:type="character" w:customStyle="1" w:styleId="20">
    <w:name w:val="批注文字 字符"/>
    <w:basedOn w:val="12"/>
    <w:link w:val="3"/>
    <w:qFormat/>
    <w:uiPriority w:val="0"/>
    <w:rPr>
      <w:kern w:val="2"/>
      <w:sz w:val="21"/>
      <w:szCs w:val="22"/>
    </w:rPr>
  </w:style>
  <w:style w:type="character" w:customStyle="1" w:styleId="21">
    <w:name w:val="批注主题 字符"/>
    <w:basedOn w:val="20"/>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5ED4F-792A-4587-B039-D73148E77E76}">
  <ds:schemaRefs/>
</ds:datastoreItem>
</file>

<file path=docProps/app.xml><?xml version="1.0" encoding="utf-8"?>
<Properties xmlns="http://schemas.openxmlformats.org/officeDocument/2006/extended-properties" xmlns:vt="http://schemas.openxmlformats.org/officeDocument/2006/docPropsVTypes">
  <Template>Normal</Template>
  <Pages>14</Pages>
  <Words>8672</Words>
  <Characters>9231</Characters>
  <Lines>69</Lines>
  <Paragraphs>19</Paragraphs>
  <TotalTime>7</TotalTime>
  <ScaleCrop>false</ScaleCrop>
  <LinksUpToDate>false</LinksUpToDate>
  <CharactersWithSpaces>9263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2022-10-19T03:17:00Z</dcterms:created>
  <dc:creator>user</dc:creator>
  <cp:lastModifiedBy>李欣璐</cp:lastModifiedBy>
  <cp:lastPrinted>2022-11-29T03:29:00Z</cp:lastPrinted>
  <dcterms:modified xsi:type="dcterms:W3CDTF">2022-11-29T03:32:20Z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9419FCF7494E42BA8A38AA94EB41DEE6</vt:lpwstr>
  </property>
</Properties>
</file>