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33"/>
        <w:gridCol w:w="61"/>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项目编号</w:t>
            </w:r>
          </w:p>
        </w:tc>
        <w:tc>
          <w:tcPr>
            <w:tcW w:w="7737" w:type="dxa"/>
            <w:vAlign w:val="center"/>
          </w:tcPr>
          <w:p>
            <w:pPr>
              <w:spacing w:line="360" w:lineRule="auto"/>
              <w:jc w:val="left"/>
              <w:outlineLvl w:val="1"/>
              <w:rPr>
                <w:rFonts w:hint="eastAsia" w:ascii="宋体" w:hAnsi="宋体" w:eastAsia="宋体" w:cs="宋体"/>
                <w:sz w:val="24"/>
                <w:szCs w:val="24"/>
              </w:rPr>
            </w:pPr>
            <w:r>
              <w:rPr>
                <w:rFonts w:hint="eastAsia" w:ascii="宋体" w:hAnsi="宋体" w:eastAsia="宋体" w:cs="宋体"/>
                <w:sz w:val="24"/>
                <w:szCs w:val="24"/>
              </w:rPr>
              <w:t>2022-JKMTDY-W1367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项目</w:t>
            </w:r>
            <w:r>
              <w:rPr>
                <w:rFonts w:hint="eastAsia" w:ascii="宋体" w:hAnsi="宋体" w:eastAsia="宋体" w:cs="宋体"/>
                <w:sz w:val="24"/>
                <w:szCs w:val="24"/>
              </w:rPr>
              <w:t>名称</w:t>
            </w:r>
          </w:p>
        </w:tc>
        <w:tc>
          <w:tcPr>
            <w:tcW w:w="7737" w:type="dxa"/>
            <w:vAlign w:val="center"/>
          </w:tcPr>
          <w:p>
            <w:pPr>
              <w:widowControl/>
              <w:rPr>
                <w:rFonts w:hint="eastAsia" w:ascii="宋体" w:hAnsi="宋体" w:eastAsia="宋体" w:cs="宋体"/>
                <w:kern w:val="0"/>
                <w:sz w:val="24"/>
                <w:szCs w:val="24"/>
                <w:lang w:val="en-US" w:eastAsia="zh-CN" w:bidi="ar-SA"/>
              </w:rPr>
            </w:pPr>
            <w:r>
              <w:rPr>
                <w:rFonts w:hint="eastAsia" w:ascii="宋体" w:hAnsi="宋体" w:eastAsia="宋体" w:cs="宋体"/>
                <w:sz w:val="24"/>
                <w:szCs w:val="24"/>
              </w:rPr>
              <w:t>远程会诊教学系统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7737" w:type="dxa"/>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最高投标限价</w:t>
            </w:r>
          </w:p>
        </w:tc>
        <w:tc>
          <w:tcPr>
            <w:tcW w:w="7737" w:type="dxa"/>
            <w:vAlign w:val="center"/>
          </w:tcPr>
          <w:p>
            <w:pPr>
              <w:jc w:val="left"/>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4"/>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3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指标名称</w:t>
            </w:r>
          </w:p>
        </w:tc>
        <w:tc>
          <w:tcPr>
            <w:tcW w:w="7798"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33" w:type="dxa"/>
            <w:vMerge w:val="restart"/>
            <w:vAlign w:val="center"/>
          </w:tcPr>
          <w:p>
            <w:pPr>
              <w:widowControl/>
              <w:ind w:left="0" w:leftChars="0" w:right="0" w:rightChars="0" w:firstLine="0" w:firstLineChars="0"/>
              <w:jc w:val="center"/>
              <w:rPr>
                <w:rFonts w:hint="eastAsia" w:ascii="宋体" w:hAnsi="宋体" w:eastAsia="宋体" w:cs="宋体"/>
                <w:sz w:val="24"/>
                <w:szCs w:val="24"/>
              </w:rPr>
            </w:pPr>
            <w:r>
              <w:rPr>
                <w:rFonts w:ascii="宋体" w:hAnsi="宋体"/>
              </w:rPr>
              <w:t>医疗卫生机构注册</w:t>
            </w:r>
            <w:r>
              <w:rPr>
                <w:rFonts w:hint="eastAsia" w:ascii="宋体" w:hAnsi="宋体"/>
              </w:rPr>
              <w:t>模块</w:t>
            </w: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1）#实现卫生服务机构</w:t>
            </w:r>
            <w:r>
              <w:rPr>
                <w:rFonts w:hint="eastAsia" w:ascii="宋体" w:hAnsi="宋体"/>
              </w:rPr>
              <w:t>、科室</w:t>
            </w:r>
            <w:r>
              <w:rPr>
                <w:rFonts w:ascii="宋体" w:hAnsi="宋体"/>
              </w:rPr>
              <w:t>的注册/维护:在与系统进行交互前，对卫生机构</w:t>
            </w:r>
            <w:r>
              <w:rPr>
                <w:rFonts w:hint="eastAsia" w:ascii="宋体" w:hAnsi="宋体"/>
              </w:rPr>
              <w:t>/科室</w:t>
            </w:r>
            <w:r>
              <w:rPr>
                <w:rFonts w:ascii="宋体" w:hAnsi="宋体"/>
              </w:rPr>
              <w:t>进行注册和维护，以获取卫生机构</w:t>
            </w:r>
            <w:r>
              <w:rPr>
                <w:rFonts w:hint="eastAsia" w:ascii="宋体" w:hAnsi="宋体"/>
              </w:rPr>
              <w:t>/科室</w:t>
            </w:r>
            <w:r>
              <w:rPr>
                <w:rFonts w:ascii="宋体" w:hAnsi="宋体"/>
              </w:rPr>
              <w:t>的注册信息，供业务中使用。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2）卫生服务人员的注册/维护:在与区域系统进行交互前，对卫生服务人员进行注册和维护，以获取卫生服务人员的注册信息，供业务中使用。在服务人员登录区域系统前，进行卫生机构和服务人员的验证。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3）#实现病人信息的注册/维护:在预约/申请时向区域系统获取病人的标识，在成功后将预约申请信息向区域系统进行注册，支持患者标识交叉索引。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4）影像信息的注册/维护:将在存储中心中产生的用于存储调阅的标识向区域系统进行注册/维护。完成病人注册信息与存储中心的影像信息的关联。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5）标准XML数据的格式转换，支持多种方式实现转换功能；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6）非标准XML数据的格式转换，实现XML消息格式和其他数据格式之间的映射，同时也要支持自定义数据格式。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right="735" w:rightChars="0"/>
              <w:rPr>
                <w:rFonts w:hint="eastAsia" w:ascii="宋体" w:hAnsi="宋体" w:eastAsia="宋体" w:cs="宋体"/>
                <w:sz w:val="24"/>
                <w:szCs w:val="24"/>
              </w:rPr>
            </w:pPr>
            <w:r>
              <w:rPr>
                <w:rFonts w:hint="eastAsia" w:ascii="宋体" w:hAnsi="宋体"/>
              </w:rPr>
              <w:t>（</w:t>
            </w:r>
            <w:r>
              <w:rPr>
                <w:rFonts w:ascii="宋体" w:hAnsi="宋体"/>
              </w:rPr>
              <w:t>7</w:t>
            </w:r>
            <w:r>
              <w:rPr>
                <w:rFonts w:hint="eastAsia" w:ascii="宋体" w:hAnsi="宋体"/>
              </w:rPr>
              <w:t>）#支持对患者进行复合条件查询，满足对患者多信息进行交叉索引管理。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233" w:type="dxa"/>
            <w:vMerge w:val="restart"/>
            <w:vAlign w:val="center"/>
          </w:tcPr>
          <w:p>
            <w:pPr>
              <w:widowControl/>
              <w:ind w:left="0" w:leftChars="0" w:right="0" w:rightChars="0" w:firstLine="0" w:firstLineChars="0"/>
              <w:jc w:val="center"/>
              <w:rPr>
                <w:rFonts w:hint="eastAsia" w:ascii="宋体" w:hAnsi="宋体" w:eastAsia="宋体" w:cs="宋体"/>
                <w:sz w:val="24"/>
                <w:szCs w:val="24"/>
              </w:rPr>
            </w:pPr>
            <w:r>
              <w:rPr>
                <w:rFonts w:ascii="宋体" w:hAnsi="宋体"/>
              </w:rPr>
              <w:t>跨机构检查共享服务</w:t>
            </w:r>
            <w:r>
              <w:rPr>
                <w:rFonts w:hint="eastAsia" w:ascii="宋体" w:hAnsi="宋体"/>
              </w:rPr>
              <w:t>模块</w:t>
            </w: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 xml:space="preserve">1）影像信息的提交：在检查、诊断后，医生审核报告予以确认可以发布后，将检查产生的图像和诊断产生的报告进行提交，存储中心进行保存，并按照区域系统要求产生用于调阅的标识。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2）在提交影像信息后，仍有必要提供影像信息的维护和再次提交数据存储中心。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3）具备患者统计信息查询功能。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4）影像信息采取先提交后注册的方式，保证注册后影像信息的有效性，减少发布后影像信息的缺失。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5）影像信息的查询/获取：按照一定条件对区域系统中注册的病人和影像信息进行查询，获取查询结果列表。返回列表包含影像信息的调取信息。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6）影像信息的调阅：按照影像信息中的调取信息，向指定的存储中心进行提取影像信息的请求，并将返回的影像信息进行处理后展现以供阅览。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7）各授权医疗机构的用户终端可通过符合XDS/XDS-I规范的查询及调阅方式获取患者的检查共享信息。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8）Web浏览：通过上网软件IE即可查询病人图像，浏览活动图像，调整窗宽/窗位，测量距离、角度，动态回放图像等，即可完成常规的图像查看和浏览工作。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9）Web方案应能够远程管理和维护，应有使用者行为Log。支持查账跟踪与节点安全模型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10）#具备</w:t>
            </w:r>
            <w:r>
              <w:rPr>
                <w:rFonts w:hint="eastAsia" w:ascii="宋体" w:hAnsi="宋体"/>
              </w:rPr>
              <w:t>将</w:t>
            </w:r>
            <w:r>
              <w:rPr>
                <w:rFonts w:ascii="宋体" w:hAnsi="宋体"/>
              </w:rPr>
              <w:t>患者信息</w:t>
            </w:r>
            <w:r>
              <w:rPr>
                <w:rFonts w:hint="eastAsia" w:ascii="宋体" w:hAnsi="宋体"/>
              </w:rPr>
              <w:t>通过</w:t>
            </w:r>
            <w:r>
              <w:rPr>
                <w:rFonts w:ascii="宋体" w:hAnsi="宋体"/>
              </w:rPr>
              <w:t>标准的“跨机构共享”进行患者标识信息源及数据源的交互共享、使用、注册。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11）支持HL7方式的增加医嘱信息以及患者的人口学和其他特殊信息的功能。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13）客户端应用浏览：可以通过专有客户端程序进行患者图像查询，浏览活动图像，调整窗宽/窗位，测量距离、角度，动态回放图像并支持影像的重建等，即可完成常规的图像查看和浏览工作。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14）影像调阅端支持Web方式展示及处理影像，支持采用HTML5技术。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15）影像调阅端支持DICOM格式图像的浏览及处理，包括符合DICOM标准的放射、超声、内镜、病理图像。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16）影像调阅端提供多种图像处理功能</w:t>
            </w:r>
            <w:r>
              <w:rPr>
                <w:rFonts w:hint="eastAsia" w:ascii="宋体" w:hAnsi="宋体"/>
              </w:rPr>
              <w:t>，支持图像二维浏览处理及M</w:t>
            </w:r>
            <w:r>
              <w:rPr>
                <w:rFonts w:ascii="宋体" w:hAnsi="宋体"/>
              </w:rPr>
              <w:t>PR</w:t>
            </w:r>
            <w:r>
              <w:rPr>
                <w:rFonts w:hint="eastAsia" w:ascii="宋体" w:hAnsi="宋体"/>
              </w:rPr>
              <w:t>三维重建。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right="735" w:rightChars="0"/>
              <w:rPr>
                <w:rFonts w:hint="eastAsia" w:ascii="宋体" w:hAnsi="宋体" w:eastAsia="宋体" w:cs="宋体"/>
                <w:sz w:val="24"/>
                <w:szCs w:val="24"/>
              </w:rPr>
            </w:pPr>
            <w:r>
              <w:rPr>
                <w:rFonts w:hint="eastAsia" w:ascii="宋体" w:hAnsi="宋体"/>
              </w:rPr>
              <w:t>（1</w:t>
            </w:r>
            <w:r>
              <w:rPr>
                <w:rFonts w:ascii="宋体" w:hAnsi="宋体"/>
              </w:rPr>
              <w:t>7</w:t>
            </w:r>
            <w:r>
              <w:rPr>
                <w:rFonts w:hint="eastAsia" w:ascii="宋体" w:hAnsi="宋体"/>
              </w:rPr>
              <w:t>）支持查看患者申请单及报告内容。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233" w:type="dxa"/>
            <w:vMerge w:val="restart"/>
            <w:vAlign w:val="center"/>
          </w:tcPr>
          <w:p>
            <w:pPr>
              <w:ind w:left="0" w:leftChars="0" w:right="0" w:rightChars="0" w:firstLine="0" w:firstLineChars="0"/>
              <w:jc w:val="center"/>
              <w:rPr>
                <w:rFonts w:hint="eastAsia" w:ascii="宋体" w:hAnsi="宋体" w:eastAsia="宋体" w:cs="Times New Roman"/>
                <w:kern w:val="0"/>
                <w:sz w:val="24"/>
                <w:szCs w:val="24"/>
                <w:lang w:val="en-US" w:eastAsia="zh-CN" w:bidi="ar-SA"/>
              </w:rPr>
            </w:pPr>
            <w:r>
              <w:rPr>
                <w:rFonts w:hint="eastAsia" w:ascii="宋体" w:hAnsi="宋体"/>
              </w:rPr>
              <w:t>检查结果互认模块</w:t>
            </w:r>
          </w:p>
        </w:tc>
        <w:tc>
          <w:tcPr>
            <w:tcW w:w="7798" w:type="dxa"/>
            <w:gridSpan w:val="2"/>
            <w:vAlign w:val="center"/>
          </w:tcPr>
          <w:p>
            <w:pPr>
              <w:ind w:firstLine="0" w:firstLineChars="0"/>
              <w:rPr>
                <w:rFonts w:hint="eastAsia" w:ascii="宋体" w:hAnsi="宋体" w:eastAsia="宋体" w:cs="Times New Roman"/>
                <w:kern w:val="0"/>
                <w:sz w:val="24"/>
                <w:szCs w:val="24"/>
                <w:lang w:val="en-US" w:eastAsia="zh-CN" w:bidi="ar-SA"/>
              </w:rPr>
            </w:pPr>
            <w:r>
              <w:rPr>
                <w:rFonts w:hint="eastAsia" w:ascii="宋体" w:hAnsi="宋体"/>
              </w:rPr>
              <w:t>（</w:t>
            </w:r>
            <w:r>
              <w:rPr>
                <w:rFonts w:ascii="宋体" w:hAnsi="宋体"/>
              </w:rPr>
              <w:t>1）面向区域检查结果互认机构提供移动影像浏览，实现影像数据进行移动化展现。医生可以随时随地调阅患者符合检查结果互认的其他医疗机构影像数据并查看报告；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2）支持集中采集与共享区域内部符合结果互认要求的影像数据；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3）全面支持多种移动设备，使得医生可以方便的进行掌上阅片与报告浏览；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4）支持互认提醒服务，可根据患者基本信息查询是否有互认检查结果，为异构系统提供提醒的服务与页面进行选择；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5）支持根据患者基本信息与开单的检查项目精确查询是否有互认检查结果，为异构系统提供提醒的服务与页面进行选择；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6）支持互认检查列表服务，根据患者基本信息与开单的检查项目精确查询待互认检查列表，为异构系统提供检查列表的服务与页面进行选择；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lang w:eastAsia="zh-CN"/>
              </w:rPr>
            </w:pPr>
            <w:r>
              <w:rPr>
                <w:rFonts w:hint="eastAsia" w:ascii="宋体" w:hAnsi="宋体"/>
              </w:rPr>
              <w:t>（</w:t>
            </w:r>
            <w:r>
              <w:rPr>
                <w:rFonts w:ascii="宋体" w:hAnsi="宋体"/>
              </w:rPr>
              <w:t>7）支持互认报告图像调阅，支持待互认检查列表可针对某条信息进行报告图像的查看</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8）支持互认日志生成服务，记录中心统一管理，实现数据统计查询；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9）支持互认数据下载服务，对通过互认检查认证后数据，医生可操作进行报告与图像的本地下载；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10）支持互认结果查看服务，医生针对互认后的检查影像，可再次查看；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11）支持未互认原因提交服务，对于未互认检查，提交未互认原因；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right="735" w:rightChars="0"/>
              <w:rPr>
                <w:rFonts w:hint="eastAsia" w:ascii="宋体" w:hAnsi="宋体" w:eastAsia="宋体" w:cs="宋体"/>
                <w:sz w:val="24"/>
                <w:szCs w:val="24"/>
              </w:rPr>
            </w:pPr>
            <w:r>
              <w:rPr>
                <w:rFonts w:hint="eastAsia" w:ascii="宋体" w:hAnsi="宋体"/>
              </w:rPr>
              <w:t>（</w:t>
            </w:r>
            <w:r>
              <w:rPr>
                <w:rFonts w:ascii="宋体" w:hAnsi="宋体"/>
              </w:rPr>
              <w:t>12）#支持患者标识规范</w:t>
            </w:r>
            <w:r>
              <w:rPr>
                <w:rFonts w:hint="eastAsia" w:ascii="宋体" w:hAnsi="宋体"/>
              </w:rPr>
              <w:t>，实现对患者信息进行统一标记</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233" w:type="dxa"/>
            <w:vMerge w:val="restart"/>
            <w:vAlign w:val="center"/>
          </w:tcPr>
          <w:p>
            <w:pPr>
              <w:ind w:left="0" w:leftChars="0" w:right="0" w:rightChars="0" w:firstLine="0" w:firstLineChars="0"/>
              <w:jc w:val="center"/>
              <w:rPr>
                <w:rFonts w:hint="eastAsia" w:ascii="宋体" w:hAnsi="宋体" w:eastAsia="宋体" w:cs="Times New Roman"/>
                <w:kern w:val="0"/>
                <w:sz w:val="24"/>
                <w:szCs w:val="24"/>
                <w:lang w:val="en-US" w:eastAsia="zh-CN" w:bidi="ar-SA"/>
              </w:rPr>
            </w:pPr>
            <w:r>
              <w:rPr>
                <w:rFonts w:ascii="宋体" w:hAnsi="宋体"/>
              </w:rPr>
              <w:t>数据监管服务</w:t>
            </w:r>
            <w:r>
              <w:rPr>
                <w:rFonts w:hint="eastAsia" w:ascii="宋体" w:hAnsi="宋体"/>
              </w:rPr>
              <w:t>模块</w:t>
            </w:r>
          </w:p>
        </w:tc>
        <w:tc>
          <w:tcPr>
            <w:tcW w:w="7798" w:type="dxa"/>
            <w:gridSpan w:val="2"/>
            <w:vAlign w:val="center"/>
          </w:tcPr>
          <w:p>
            <w:pPr>
              <w:ind w:firstLine="0" w:firstLineChars="0"/>
              <w:rPr>
                <w:rFonts w:hint="eastAsia" w:ascii="宋体" w:hAnsi="宋体" w:eastAsia="宋体" w:cs="Times New Roman"/>
                <w:kern w:val="0"/>
                <w:sz w:val="24"/>
                <w:szCs w:val="24"/>
                <w:lang w:val="en-US" w:eastAsia="zh-CN" w:bidi="ar-SA"/>
              </w:rPr>
            </w:pPr>
            <w:r>
              <w:rPr>
                <w:rFonts w:hint="eastAsia" w:ascii="宋体" w:hAnsi="宋体"/>
              </w:rPr>
              <w:t>（</w:t>
            </w:r>
            <w:r>
              <w:rPr>
                <w:rFonts w:ascii="宋体" w:hAnsi="宋体"/>
              </w:rPr>
              <w:t>1）#</w:t>
            </w:r>
            <w:r>
              <w:rPr>
                <w:rFonts w:hint="eastAsia" w:ascii="宋体" w:hAnsi="宋体"/>
              </w:rPr>
              <w:t>平台数据</w:t>
            </w:r>
            <w:r>
              <w:rPr>
                <w:rFonts w:ascii="宋体" w:hAnsi="宋体"/>
              </w:rPr>
              <w:t>支持</w:t>
            </w:r>
            <w:r>
              <w:rPr>
                <w:rFonts w:hint="eastAsia" w:ascii="宋体" w:hAnsi="宋体"/>
              </w:rPr>
              <w:t>按医院、科室、患者进行</w:t>
            </w:r>
            <w:r>
              <w:rPr>
                <w:rFonts w:ascii="宋体" w:hAnsi="宋体"/>
              </w:rPr>
              <w:t>查询</w:t>
            </w:r>
            <w:r>
              <w:rPr>
                <w:rFonts w:hint="eastAsia" w:ascii="宋体" w:hAnsi="宋体"/>
              </w:rPr>
              <w:t>、</w:t>
            </w:r>
            <w:r>
              <w:rPr>
                <w:rFonts w:ascii="宋体" w:hAnsi="宋体"/>
              </w:rPr>
              <w:t>共享</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2）支持数据统计，能够根据采集到的数据，展示检查人次、图像量、医疗机构数量、影像储存。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3）支持数据预警，通过对每日采集的数据情况，统计每天采集数据量，并根据规则预警判断非常规数据。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4）支持图像数据质量评估，根据图像质控信息得到评估结果。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5）支持医疗质量分析，根据报告质控信息得到评估结果。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6）支持绩效考核统计，对医生诊断报告、技师拍摄的图像进行统计分析，得出工作量报表、质量报表。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7）支持数据报表能够按照注册日期、行政区划、机构等级、申请机构进行查询。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lang w:val="en-US" w:eastAsia="zh-CN"/>
              </w:rPr>
            </w:pPr>
            <w:r>
              <w:rPr>
                <w:rFonts w:hint="eastAsia" w:ascii="宋体" w:hAnsi="宋体"/>
              </w:rPr>
              <w:t>（</w:t>
            </w:r>
            <w:r>
              <w:rPr>
                <w:rFonts w:ascii="宋体" w:hAnsi="宋体"/>
              </w:rPr>
              <w:t>8）支持运行情况分析，对区域内各级医疗机构医学影像数据管理情况进行全面监测与分析，提供日常管理数据支持</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lang w:eastAsia="zh-CN"/>
              </w:rPr>
            </w:pPr>
            <w:r>
              <w:rPr>
                <w:rFonts w:hint="eastAsia" w:ascii="宋体" w:hAnsi="宋体"/>
              </w:rPr>
              <w:t>（</w:t>
            </w:r>
            <w:r>
              <w:rPr>
                <w:rFonts w:ascii="宋体" w:hAnsi="宋体"/>
              </w:rPr>
              <w:t>9）支持服务质量分析，对区域医学影像平台系统运行情况进行全面监测及分析，提供日常数据支撑管理</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Cs w:val="24"/>
                <w:lang w:val="en-US" w:eastAsia="zh-CN"/>
              </w:rPr>
            </w:pPr>
            <w:r>
              <w:rPr>
                <w:rFonts w:hint="eastAsia" w:ascii="宋体" w:hAnsi="宋体" w:eastAsia="宋体" w:cs="宋体"/>
                <w:b w:val="0"/>
                <w:bCs w:val="0"/>
                <w:sz w:val="24"/>
                <w:szCs w:val="24"/>
              </w:rPr>
              <w:t>（10）#支持质量控制分析，对区域检查结果互认执行情况，质控小组质量控制工作执行情况进行全面监测及分析，提供日常数据支撑管理</w:t>
            </w:r>
            <w:r>
              <w:rPr>
                <w:rFonts w:hint="eastAsia" w:ascii="宋体" w:hAnsi="宋体" w:cs="宋体"/>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233" w:type="dxa"/>
            <w:vMerge w:val="restart"/>
            <w:vAlign w:val="center"/>
          </w:tcPr>
          <w:p>
            <w:pPr>
              <w:ind w:left="0" w:leftChars="0" w:right="0" w:rightChars="0" w:firstLine="0" w:firstLineChars="0"/>
              <w:jc w:val="center"/>
              <w:rPr>
                <w:rFonts w:hint="eastAsia" w:ascii="宋体" w:hAnsi="宋体" w:eastAsia="宋体" w:cs="Times New Roman"/>
                <w:kern w:val="0"/>
                <w:sz w:val="24"/>
                <w:szCs w:val="24"/>
                <w:lang w:val="en-US" w:eastAsia="zh-CN" w:bidi="ar-SA"/>
              </w:rPr>
            </w:pPr>
            <w:r>
              <w:rPr>
                <w:rFonts w:hint="eastAsia" w:ascii="宋体" w:hAnsi="宋体"/>
              </w:rPr>
              <w:t>质控服务中心模块</w:t>
            </w:r>
          </w:p>
        </w:tc>
        <w:tc>
          <w:tcPr>
            <w:tcW w:w="7798" w:type="dxa"/>
            <w:gridSpan w:val="2"/>
            <w:vAlign w:val="center"/>
          </w:tcPr>
          <w:p>
            <w:pPr>
              <w:ind w:firstLine="0" w:firstLineChars="0"/>
              <w:rPr>
                <w:rFonts w:hint="eastAsia" w:ascii="宋体" w:hAnsi="宋体" w:eastAsia="宋体" w:cs="Times New Roman"/>
                <w:kern w:val="0"/>
                <w:sz w:val="24"/>
                <w:szCs w:val="24"/>
                <w:lang w:val="en-US" w:eastAsia="zh-CN" w:bidi="ar-SA"/>
              </w:rPr>
            </w:pPr>
            <w:r>
              <w:rPr>
                <w:rFonts w:hint="eastAsia" w:ascii="宋体" w:hAnsi="宋体"/>
              </w:rPr>
              <w:t>（</w:t>
            </w:r>
            <w:r>
              <w:rPr>
                <w:rFonts w:ascii="宋体" w:hAnsi="宋体"/>
              </w:rPr>
              <w:t>1）支持基础保障标准设定，针对科室人员要求（涵盖科室人员配置、人员资质），环境要求（是否异物等），行政要求（制度、科室负责人），防护要求（警告标识、防护须知等），设备要求（设备采购信息、维保要求、应急制度），基本摆位要求，检查用药要求、使用软件要求（影像工作站功能要求、影像工作站操作要求）、存储要求等，制定指标标准，并且可制定附件上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2）支持检查结果标准设定，对不同设备类型的影像、报告的质控标准进行维护；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3）支持互认检查范围标准设定，维护制定互认范围内设备类型、检查时限等；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4）支持设定互认范围内的医疗机构的检查部位、检查方法等统一命名标准；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5）支持设定互认范围内的医疗机构的门诊、住院、急诊、体检报告时效性要求；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6）支持选择纳入质控范围的医疗机构维护；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7）支持各医疗机构根据区域提供的标准命名规范进行自身系统改造，如不能及时改造的需要跟进自身的检查部位、检查方法与标准规范进行对照上报；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8）支持基础保障质控方案配置，根据用户的需求，定期发起质控保障标准（基本保障、技术条件要求）质控；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9）#支持检查质控方案配置，通过配置医疗机构、设备类型、检查方法等属性，定时抽取检查进行质控，并且可选择自动分配质控小组或者手动分配；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10）支持AI质控方案配置，通过配置医疗机构、设备类型、检查方法等属性，自动对该类型检查进行AI质控；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11）支持抽样质控，按百分比随即抽取质控检查；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12）申请单质控，申请单书写质量；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13）图像质控，图像拍摄质量；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14）报告质控，报告书写质量；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15）在日常影像诊断过程中进行随机质控，根据抽样规则及概率标记检查，在平台中提交报告时随机弹出质控界面，评分完成后方可提交报告。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16）在日常影像诊断过程中，报告医生主动在影像平台中选择质控菜单，打开质控界面进行评分。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17）支持集中质控，科室定期的、有组织的进行集中质控，登录质控系统进行质控。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right="735" w:rightChars="0"/>
              <w:rPr>
                <w:rFonts w:hint="eastAsia" w:ascii="宋体" w:hAnsi="宋体" w:eastAsia="宋体" w:cs="宋体"/>
                <w:sz w:val="24"/>
                <w:szCs w:val="24"/>
              </w:rPr>
            </w:pPr>
            <w:r>
              <w:rPr>
                <w:rFonts w:hint="eastAsia" w:ascii="宋体" w:hAnsi="宋体"/>
              </w:rPr>
              <w:t>（</w:t>
            </w:r>
            <w:r>
              <w:rPr>
                <w:rFonts w:ascii="宋体" w:hAnsi="宋体"/>
              </w:rPr>
              <w:t>18）提供多维数据统计，集中展现指定时间内区域影像业务的质量情况，质控统计维度包括医疗机构、医务人员、工作组等，质控数据统计包括质控评分一览、质控扣分明细、人员能力评估、超时报告统计等。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233" w:type="dxa"/>
            <w:vMerge w:val="restart"/>
            <w:vAlign w:val="center"/>
          </w:tcPr>
          <w:p>
            <w:pPr>
              <w:ind w:left="0" w:leftChars="0" w:right="0" w:rightChars="0" w:firstLine="0" w:firstLineChars="0"/>
              <w:jc w:val="center"/>
              <w:rPr>
                <w:rFonts w:hint="eastAsia" w:ascii="宋体" w:hAnsi="宋体" w:eastAsia="宋体" w:cs="Times New Roman"/>
                <w:kern w:val="0"/>
                <w:sz w:val="24"/>
                <w:szCs w:val="24"/>
                <w:lang w:val="en-US" w:eastAsia="zh-CN" w:bidi="ar-SA"/>
              </w:rPr>
            </w:pPr>
            <w:r>
              <w:rPr>
                <w:rFonts w:ascii="宋体" w:hAnsi="宋体"/>
              </w:rPr>
              <w:t>读片（互动式）交互中心</w:t>
            </w:r>
            <w:r>
              <w:rPr>
                <w:rFonts w:hint="eastAsia" w:ascii="宋体" w:hAnsi="宋体"/>
              </w:rPr>
              <w:t>模块</w:t>
            </w:r>
          </w:p>
        </w:tc>
        <w:tc>
          <w:tcPr>
            <w:tcW w:w="7798" w:type="dxa"/>
            <w:gridSpan w:val="2"/>
            <w:vAlign w:val="center"/>
          </w:tcPr>
          <w:p>
            <w:pPr>
              <w:ind w:firstLine="0" w:firstLineChars="0"/>
              <w:rPr>
                <w:rFonts w:hint="eastAsia" w:ascii="宋体" w:hAnsi="宋体" w:eastAsia="宋体" w:cs="Times New Roman"/>
                <w:kern w:val="0"/>
                <w:sz w:val="24"/>
                <w:szCs w:val="24"/>
                <w:lang w:val="en-US" w:eastAsia="zh-CN" w:bidi="ar-SA"/>
              </w:rPr>
            </w:pPr>
            <w:r>
              <w:rPr>
                <w:rFonts w:hint="eastAsia" w:ascii="宋体" w:hAnsi="宋体"/>
              </w:rPr>
              <w:t>（</w:t>
            </w:r>
            <w:r>
              <w:rPr>
                <w:rFonts w:ascii="宋体" w:hAnsi="宋体"/>
              </w:rPr>
              <w:t>1）支持读片分享记录，并查看读片历史信息；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2）支持多媒体交互式读片过程，实现线上实时互动沟通；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3）支持对单次、多次读片分享活动进行评分；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4）提供读片人员签到、打卡功能；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5）提供读片系统对于人员、科室以及项目名称等进行设置；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6）提供记录读片开始和结束时间；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7）可以灵活定制读片人员管理，轮换等；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right="735" w:rightChars="0"/>
              <w:rPr>
                <w:rFonts w:hint="eastAsia" w:ascii="宋体" w:hAnsi="宋体" w:eastAsia="宋体" w:cs="宋体"/>
                <w:sz w:val="24"/>
                <w:szCs w:val="24"/>
              </w:rPr>
            </w:pPr>
            <w:r>
              <w:rPr>
                <w:rFonts w:hint="eastAsia" w:ascii="宋体" w:hAnsi="宋体"/>
              </w:rPr>
              <w:t>（</w:t>
            </w:r>
            <w:r>
              <w:rPr>
                <w:rFonts w:ascii="宋体" w:hAnsi="宋体"/>
              </w:rPr>
              <w:t>8）提供读片信息的查询与统计分析。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233" w:type="dxa"/>
            <w:vMerge w:val="restart"/>
            <w:vAlign w:val="center"/>
          </w:tcPr>
          <w:p>
            <w:pPr>
              <w:ind w:left="0" w:leftChars="0" w:right="0" w:rightChars="0" w:firstLine="0" w:firstLineChars="0"/>
              <w:jc w:val="center"/>
              <w:rPr>
                <w:rFonts w:hint="eastAsia" w:ascii="宋体" w:hAnsi="宋体" w:eastAsia="宋体" w:cs="Times New Roman"/>
                <w:kern w:val="0"/>
                <w:sz w:val="24"/>
                <w:szCs w:val="24"/>
                <w:lang w:val="en-US" w:eastAsia="zh-CN" w:bidi="ar-SA"/>
              </w:rPr>
            </w:pPr>
            <w:r>
              <w:rPr>
                <w:rFonts w:hint="eastAsia" w:ascii="宋体" w:hAnsi="宋体"/>
              </w:rPr>
              <w:t>远程教育服务模块</w:t>
            </w:r>
          </w:p>
        </w:tc>
        <w:tc>
          <w:tcPr>
            <w:tcW w:w="7798" w:type="dxa"/>
            <w:gridSpan w:val="2"/>
            <w:vAlign w:val="center"/>
          </w:tcPr>
          <w:p>
            <w:pPr>
              <w:ind w:firstLine="0" w:firstLineChars="0"/>
              <w:rPr>
                <w:rFonts w:hint="eastAsia" w:ascii="宋体" w:hAnsi="宋体" w:eastAsia="宋体" w:cs="Times New Roman"/>
                <w:kern w:val="0"/>
                <w:sz w:val="24"/>
                <w:szCs w:val="24"/>
                <w:lang w:val="en-US" w:eastAsia="zh-CN" w:bidi="ar-SA"/>
              </w:rPr>
            </w:pPr>
            <w:r>
              <w:rPr>
                <w:rFonts w:hint="eastAsia" w:ascii="宋体" w:hAnsi="宋体"/>
              </w:rPr>
              <w:t>（</w:t>
            </w:r>
            <w:r>
              <w:rPr>
                <w:rFonts w:ascii="宋体" w:hAnsi="宋体"/>
              </w:rPr>
              <w:t xml:space="preserve">1）支持远程教学，机构之间通过实时交互培训应能保证授课专家音视频与课件播放同步；实现培训参与方实时交互；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2）支持在线考试，在线机构医生进行专题课程考试，专业规培类相关考试题库，在线考场安排，考试成绩自动判分等功能；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w:t>
            </w:r>
            <w:r>
              <w:rPr>
                <w:rFonts w:ascii="宋体" w:hAnsi="宋体"/>
              </w:rPr>
              <w:t>3）支持科室共建，开展定期联合查房、影像病例讨论等医疗机构之前的系统应用；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ind w:left="0" w:leftChars="0" w:right="0" w:rightChars="0" w:firstLine="0" w:firstLineChars="0"/>
              <w:jc w:val="center"/>
              <w:rPr>
                <w:rFonts w:hint="eastAsia" w:ascii="宋体" w:hAnsi="宋体" w:eastAsia="宋体" w:cs="宋体"/>
                <w:sz w:val="24"/>
                <w:szCs w:val="24"/>
              </w:rPr>
            </w:pPr>
          </w:p>
        </w:tc>
        <w:tc>
          <w:tcPr>
            <w:tcW w:w="7798" w:type="dxa"/>
            <w:gridSpan w:val="2"/>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Cs w:val="24"/>
              </w:rPr>
            </w:pPr>
            <w:r>
              <w:rPr>
                <w:rFonts w:hint="eastAsia" w:ascii="宋体" w:hAnsi="宋体" w:eastAsia="宋体" w:cs="宋体"/>
                <w:b w:val="0"/>
                <w:bCs w:val="0"/>
                <w:sz w:val="24"/>
                <w:szCs w:val="24"/>
              </w:rPr>
              <w:t>（4）支持资源共享，实现对培训过程的录像，并保存为通用文件格式存储，并实现进行流媒体课件的制作、整理、归类。实现课件点播服务，具备新增、删除、上传、查询等课件管理功能；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233" w:type="dxa"/>
            <w:vAlign w:val="center"/>
          </w:tcPr>
          <w:p>
            <w:pPr>
              <w:ind w:left="0" w:leftChars="0" w:right="0" w:rightChars="0" w:firstLine="0" w:firstLineChars="0"/>
              <w:jc w:val="center"/>
              <w:rPr>
                <w:rFonts w:hint="eastAsia" w:ascii="宋体" w:hAnsi="宋体" w:eastAsia="宋体" w:cs="Times New Roman"/>
                <w:kern w:val="0"/>
                <w:sz w:val="24"/>
                <w:szCs w:val="24"/>
                <w:lang w:val="en-US" w:eastAsia="zh-CN" w:bidi="ar-SA"/>
              </w:rPr>
            </w:pPr>
            <w:r>
              <w:rPr>
                <w:rFonts w:hint="eastAsia" w:ascii="宋体" w:hAnsi="宋体"/>
              </w:rPr>
              <w:t>#系统交互性与安全性</w:t>
            </w:r>
          </w:p>
        </w:tc>
        <w:tc>
          <w:tcPr>
            <w:tcW w:w="7798" w:type="dxa"/>
            <w:gridSpan w:val="2"/>
            <w:vAlign w:val="center"/>
          </w:tcPr>
          <w:p>
            <w:pPr>
              <w:ind w:firstLine="0" w:firstLineChars="0"/>
              <w:rPr>
                <w:rFonts w:ascii="宋体" w:hAnsi="宋体"/>
              </w:rPr>
            </w:pPr>
            <w:r>
              <w:rPr>
                <w:rFonts w:hint="eastAsia" w:ascii="宋体" w:hAnsi="宋体"/>
              </w:rPr>
              <w:t>交互性：系统应具有灵活的交互性，具备跨操作系统、跨数据库、跨应用的数据交互能力。</w:t>
            </w:r>
          </w:p>
          <w:p>
            <w:pPr>
              <w:ind w:firstLine="0" w:firstLineChars="0"/>
              <w:rPr>
                <w:rFonts w:ascii="宋体" w:hAnsi="宋体"/>
              </w:rPr>
            </w:pPr>
            <w:r>
              <w:rPr>
                <w:rFonts w:hint="eastAsia" w:ascii="宋体" w:hAnsi="宋体"/>
              </w:rPr>
              <w:t>安全性：系统应满足在业务交互过程中，具备</w:t>
            </w:r>
            <w:r>
              <w:rPr>
                <w:rFonts w:ascii="宋体" w:hAnsi="宋体"/>
              </w:rPr>
              <w:t>SSL安全传输机制。</w:t>
            </w:r>
          </w:p>
          <w:p>
            <w:pPr>
              <w:ind w:firstLine="0" w:firstLineChars="0"/>
              <w:rPr>
                <w:rFonts w:hint="eastAsia" w:ascii="宋体" w:hAnsi="宋体" w:eastAsia="宋体" w:cs="Times New Roman"/>
                <w:kern w:val="0"/>
                <w:sz w:val="24"/>
                <w:szCs w:val="24"/>
                <w:lang w:val="en-US" w:eastAsia="zh-CN" w:bidi="ar-SA"/>
              </w:rPr>
            </w:pPr>
            <w:r>
              <w:rPr>
                <w:rFonts w:hint="eastAsia" w:ascii="宋体" w:hAnsi="宋体"/>
              </w:rPr>
              <w:t>可靠性：系统应具有高可靠性设计，当整体网络发生故障时导致脱机状态时，优先保证检查工作不停顿，当系统从故障中恢复后，支持数据重新上传。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pPr>
              <w:ind w:firstLine="0" w:firstLineChars="0"/>
              <w:rPr>
                <w:rFonts w:hint="eastAsia" w:ascii="宋体" w:hAnsi="宋体" w:eastAsia="宋体" w:cs="宋体"/>
                <w:sz w:val="24"/>
                <w:szCs w:val="24"/>
              </w:rPr>
            </w:pPr>
            <w:r>
              <w:rPr>
                <w:rFonts w:hint="eastAsia" w:ascii="宋体" w:hAnsi="宋体"/>
              </w:rPr>
              <w:t>9</w:t>
            </w:r>
          </w:p>
        </w:tc>
        <w:tc>
          <w:tcPr>
            <w:tcW w:w="1233" w:type="dxa"/>
            <w:vAlign w:val="center"/>
          </w:tcPr>
          <w:p>
            <w:pPr>
              <w:ind w:left="0" w:leftChars="0" w:right="0" w:rightChars="0" w:firstLine="0" w:firstLineChars="0"/>
              <w:jc w:val="center"/>
              <w:rPr>
                <w:rFonts w:hint="eastAsia" w:ascii="宋体" w:hAnsi="宋体" w:eastAsia="宋体" w:cs="宋体"/>
                <w:sz w:val="24"/>
                <w:szCs w:val="24"/>
              </w:rPr>
            </w:pPr>
            <w:r>
              <w:rPr>
                <w:rFonts w:hint="eastAsia" w:ascii="宋体" w:hAnsi="宋体"/>
              </w:rPr>
              <w:t>#系统标准规范性</w:t>
            </w:r>
          </w:p>
        </w:tc>
        <w:tc>
          <w:tcPr>
            <w:tcW w:w="7798" w:type="dxa"/>
            <w:gridSpan w:val="2"/>
            <w:vAlign w:val="center"/>
          </w:tcPr>
          <w:p>
            <w:pPr>
              <w:ind w:firstLine="0" w:firstLineChars="0"/>
              <w:rPr>
                <w:rFonts w:hint="eastAsia" w:ascii="宋体" w:hAnsi="宋体" w:eastAsia="宋体" w:cs="宋体"/>
                <w:sz w:val="24"/>
                <w:szCs w:val="24"/>
              </w:rPr>
            </w:pPr>
            <w:r>
              <w:rPr>
                <w:rFonts w:hint="eastAsia" w:ascii="宋体" w:hAnsi="宋体"/>
              </w:rPr>
              <w:t>系统应遵循I</w:t>
            </w:r>
            <w:r>
              <w:rPr>
                <w:rFonts w:ascii="宋体" w:hAnsi="宋体"/>
              </w:rPr>
              <w:t>HE-C</w:t>
            </w:r>
            <w:r>
              <w:rPr>
                <w:rFonts w:hint="eastAsia" w:ascii="宋体" w:hAnsi="宋体"/>
              </w:rPr>
              <w:t>、H</w:t>
            </w:r>
            <w:r>
              <w:rPr>
                <w:rFonts w:ascii="宋体" w:hAnsi="宋体"/>
              </w:rPr>
              <w:t>L7</w:t>
            </w:r>
            <w:r>
              <w:rPr>
                <w:rFonts w:hint="eastAsia" w:ascii="宋体" w:hAnsi="宋体"/>
              </w:rPr>
              <w:t>、D</w:t>
            </w:r>
            <w:r>
              <w:rPr>
                <w:rFonts w:ascii="宋体" w:hAnsi="宋体"/>
              </w:rPr>
              <w:t>ICOM</w:t>
            </w:r>
            <w:r>
              <w:rPr>
                <w:rFonts w:hint="eastAsia" w:ascii="宋体" w:hAnsi="宋体"/>
              </w:rPr>
              <w:t>标准进行数据通讯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6" w:type="dxa"/>
            <w:vMerge w:val="restart"/>
            <w:vAlign w:val="center"/>
          </w:tcPr>
          <w:p>
            <w:pPr>
              <w:ind w:firstLine="0" w:firstLineChars="0"/>
              <w:rPr>
                <w:rFonts w:hint="eastAsia" w:ascii="宋体" w:hAnsi="宋体" w:eastAsia="宋体" w:cs="宋体"/>
                <w:sz w:val="24"/>
                <w:szCs w:val="24"/>
              </w:rPr>
            </w:pPr>
            <w:r>
              <w:rPr>
                <w:rFonts w:hint="eastAsia" w:ascii="宋体" w:hAnsi="宋体"/>
              </w:rPr>
              <w:t>1</w:t>
            </w:r>
            <w:r>
              <w:rPr>
                <w:rFonts w:ascii="宋体" w:hAnsi="宋体"/>
              </w:rPr>
              <w:t>0</w:t>
            </w:r>
          </w:p>
        </w:tc>
        <w:tc>
          <w:tcPr>
            <w:tcW w:w="1233" w:type="dxa"/>
            <w:vMerge w:val="restart"/>
            <w:vAlign w:val="center"/>
          </w:tcPr>
          <w:p>
            <w:pPr>
              <w:ind w:left="0" w:leftChars="0" w:right="0" w:rightChars="0" w:firstLine="0" w:firstLineChars="0"/>
              <w:jc w:val="center"/>
              <w:rPr>
                <w:rFonts w:hint="eastAsia" w:ascii="宋体" w:hAnsi="宋体" w:eastAsia="宋体" w:cs="宋体"/>
                <w:sz w:val="24"/>
                <w:szCs w:val="24"/>
              </w:rPr>
            </w:pPr>
            <w:r>
              <w:rPr>
                <w:rFonts w:hint="eastAsia" w:ascii="宋体" w:hAnsi="宋体"/>
                <w:color w:val="000000"/>
                <w:szCs w:val="24"/>
              </w:rPr>
              <w:t>★售后维保服务</w:t>
            </w:r>
          </w:p>
        </w:tc>
        <w:tc>
          <w:tcPr>
            <w:tcW w:w="7798" w:type="dxa"/>
            <w:gridSpan w:val="2"/>
            <w:vAlign w:val="center"/>
          </w:tcPr>
          <w:p>
            <w:pPr>
              <w:spacing w:line="276" w:lineRule="auto"/>
              <w:ind w:firstLine="0" w:firstLineChars="0"/>
              <w:jc w:val="left"/>
              <w:rPr>
                <w:rFonts w:hint="eastAsia" w:ascii="宋体" w:hAnsi="宋体" w:eastAsia="宋体" w:cs="宋体"/>
                <w:sz w:val="24"/>
                <w:szCs w:val="24"/>
              </w:rPr>
            </w:pPr>
            <w:r>
              <w:rPr>
                <w:rFonts w:ascii="宋体" w:hAnsi="宋体"/>
                <w:szCs w:val="24"/>
              </w:rPr>
              <w:t>1.30分钟内响应，</w:t>
            </w:r>
            <w:r>
              <w:rPr>
                <w:rFonts w:hint="eastAsia" w:ascii="宋体" w:hAnsi="宋体"/>
                <w:szCs w:val="24"/>
              </w:rPr>
              <w:t>2</w:t>
            </w:r>
            <w:r>
              <w:rPr>
                <w:rFonts w:ascii="宋体" w:hAnsi="宋体"/>
                <w:szCs w:val="24"/>
              </w:rPr>
              <w:t>4小时内到场。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jc w:val="center"/>
              <w:rPr>
                <w:rFonts w:hint="eastAsia" w:ascii="宋体" w:hAnsi="宋体" w:eastAsia="宋体" w:cs="宋体"/>
                <w:sz w:val="24"/>
                <w:szCs w:val="24"/>
              </w:rPr>
            </w:pPr>
          </w:p>
        </w:tc>
        <w:tc>
          <w:tcPr>
            <w:tcW w:w="7798" w:type="dxa"/>
            <w:gridSpan w:val="2"/>
            <w:vAlign w:val="center"/>
          </w:tcPr>
          <w:p>
            <w:pPr>
              <w:spacing w:line="276" w:lineRule="auto"/>
              <w:ind w:firstLine="0" w:firstLineChars="0"/>
              <w:jc w:val="left"/>
              <w:rPr>
                <w:rFonts w:hint="eastAsia" w:ascii="宋体" w:hAnsi="宋体" w:eastAsia="宋体" w:cs="宋体"/>
                <w:sz w:val="24"/>
                <w:szCs w:val="24"/>
              </w:rPr>
            </w:pPr>
            <w:r>
              <w:rPr>
                <w:rFonts w:ascii="宋体" w:hAnsi="宋体"/>
                <w:szCs w:val="24"/>
              </w:rPr>
              <w:t>2.本地有售后服务团队技术支持。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jc w:val="center"/>
              <w:rPr>
                <w:rFonts w:hint="eastAsia" w:ascii="宋体" w:hAnsi="宋体" w:eastAsia="宋体" w:cs="宋体"/>
                <w:sz w:val="24"/>
                <w:szCs w:val="24"/>
              </w:rPr>
            </w:pPr>
          </w:p>
        </w:tc>
        <w:tc>
          <w:tcPr>
            <w:tcW w:w="7798" w:type="dxa"/>
            <w:gridSpan w:val="2"/>
            <w:vAlign w:val="center"/>
          </w:tcPr>
          <w:p>
            <w:pPr>
              <w:spacing w:line="276" w:lineRule="auto"/>
              <w:ind w:firstLine="0" w:firstLineChars="0"/>
              <w:jc w:val="left"/>
              <w:rPr>
                <w:rFonts w:hint="eastAsia" w:ascii="宋体" w:hAnsi="宋体" w:eastAsia="宋体" w:cs="宋体"/>
                <w:sz w:val="24"/>
                <w:szCs w:val="24"/>
              </w:rPr>
            </w:pPr>
            <w:r>
              <w:rPr>
                <w:rFonts w:ascii="宋体" w:hAnsi="宋体"/>
                <w:szCs w:val="24"/>
              </w:rPr>
              <w:t>3.</w:t>
            </w:r>
            <w:r>
              <w:t>7*24小时电话或远程技术支持。</w:t>
            </w:r>
            <w:r>
              <w:rPr>
                <w:rFonts w:hint="eastAsia" w:ascii="宋体" w:hAnsi="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tcBorders/>
            <w:vAlign w:val="center"/>
          </w:tcPr>
          <w:p>
            <w:pPr>
              <w:spacing w:line="480" w:lineRule="auto"/>
              <w:jc w:val="center"/>
              <w:rPr>
                <w:rFonts w:hint="eastAsia" w:ascii="宋体" w:hAnsi="宋体" w:eastAsia="宋体" w:cs="宋体"/>
                <w:sz w:val="24"/>
                <w:szCs w:val="24"/>
              </w:rPr>
            </w:pPr>
          </w:p>
        </w:tc>
        <w:tc>
          <w:tcPr>
            <w:tcW w:w="1233" w:type="dxa"/>
            <w:vMerge w:val="continue"/>
            <w:tcBorders/>
            <w:vAlign w:val="center"/>
          </w:tcPr>
          <w:p>
            <w:pPr>
              <w:widowControl/>
              <w:jc w:val="center"/>
              <w:rPr>
                <w:rFonts w:hint="eastAsia" w:ascii="宋体" w:hAnsi="宋体" w:eastAsia="宋体" w:cs="宋体"/>
                <w:sz w:val="24"/>
                <w:szCs w:val="24"/>
              </w:rPr>
            </w:pPr>
          </w:p>
        </w:tc>
        <w:tc>
          <w:tcPr>
            <w:tcW w:w="7798" w:type="dxa"/>
            <w:gridSpan w:val="2"/>
            <w:vAlign w:val="center"/>
          </w:tcPr>
          <w:p>
            <w:pPr>
              <w:ind w:right="735" w:rightChars="0"/>
              <w:rPr>
                <w:rFonts w:hint="eastAsia" w:ascii="宋体" w:hAnsi="宋体" w:eastAsia="宋体" w:cs="宋体"/>
                <w:sz w:val="24"/>
                <w:szCs w:val="24"/>
              </w:rPr>
            </w:pPr>
            <w:r>
              <w:rPr>
                <w:rFonts w:hint="eastAsia" w:ascii="宋体" w:hAnsi="宋体"/>
              </w:rPr>
              <w:t>4</w:t>
            </w:r>
            <w:r>
              <w:rPr>
                <w:rFonts w:ascii="宋体" w:hAnsi="宋体"/>
              </w:rPr>
              <w:t>.</w:t>
            </w:r>
            <w:r>
              <w:rPr>
                <w:rFonts w:hint="eastAsia" w:ascii="宋体" w:hAnsi="宋体"/>
              </w:rPr>
              <w:t>一年不少</w:t>
            </w:r>
            <w:bookmarkStart w:id="0" w:name="_GoBack"/>
            <w:bookmarkEnd w:id="0"/>
            <w:r>
              <w:rPr>
                <w:rFonts w:hint="eastAsia" w:ascii="宋体" w:hAnsi="宋体"/>
              </w:rPr>
              <w:t>于</w:t>
            </w:r>
            <w:r>
              <w:rPr>
                <w:rFonts w:ascii="宋体" w:hAnsi="宋体"/>
              </w:rPr>
              <w:t>4次的巡检服务并提供巡检报告。</w:t>
            </w:r>
          </w:p>
        </w:tc>
      </w:tr>
    </w:tbl>
    <w:p>
      <w:pPr>
        <w:widowControl/>
        <w:jc w:val="lef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PJWEVC+SimSun">
    <w:altName w:val="微软雅黑"/>
    <w:panose1 w:val="00000000000000000000"/>
    <w:charset w:val="86"/>
    <w:family w:val="decorative"/>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decimal"/>
      <w:pStyle w:val="88"/>
      <w:lvlText w:val="(%1)"/>
      <w:lvlJc w:val="left"/>
      <w:pPr>
        <w:ind w:left="1555" w:hanging="420"/>
      </w:pPr>
      <w:rPr>
        <w:rFonts w:hint="eastAsia"/>
      </w:rPr>
    </w:lvl>
    <w:lvl w:ilvl="1" w:tentative="0">
      <w:start w:val="1"/>
      <w:numFmt w:val="bullet"/>
      <w:lvlText w:val=""/>
      <w:lvlJc w:val="left"/>
      <w:pPr>
        <w:ind w:left="1975" w:hanging="420"/>
      </w:pPr>
      <w:rPr>
        <w:rFonts w:hint="default" w:ascii="Wingdings" w:hAnsi="Wingdings"/>
      </w:rPr>
    </w:lvl>
    <w:lvl w:ilvl="2" w:tentative="0">
      <w:start w:val="1"/>
      <w:numFmt w:val="bullet"/>
      <w:lvlRestart w:val="0"/>
      <w:lvlText w:val=""/>
      <w:lvlJc w:val="left"/>
      <w:pPr>
        <w:ind w:left="2395" w:hanging="420"/>
      </w:pPr>
      <w:rPr>
        <w:rFonts w:hint="default" w:ascii="Wingdings" w:hAnsi="Wingdings"/>
      </w:rPr>
    </w:lvl>
    <w:lvl w:ilvl="3" w:tentative="0">
      <w:start w:val="1"/>
      <w:numFmt w:val="bullet"/>
      <w:lvlRestart w:val="0"/>
      <w:lvlText w:val=""/>
      <w:lvlJc w:val="left"/>
      <w:pPr>
        <w:ind w:left="2815" w:hanging="420"/>
      </w:pPr>
      <w:rPr>
        <w:rFonts w:hint="default" w:ascii="Wingdings" w:hAnsi="Wingdings"/>
      </w:rPr>
    </w:lvl>
    <w:lvl w:ilvl="4" w:tentative="0">
      <w:start w:val="1"/>
      <w:numFmt w:val="bullet"/>
      <w:lvlRestart w:val="0"/>
      <w:lvlText w:val=""/>
      <w:lvlJc w:val="left"/>
      <w:pPr>
        <w:ind w:left="3235" w:hanging="420"/>
      </w:pPr>
      <w:rPr>
        <w:rFonts w:hint="default" w:ascii="Wingdings" w:hAnsi="Wingdings"/>
      </w:rPr>
    </w:lvl>
    <w:lvl w:ilvl="5" w:tentative="0">
      <w:start w:val="1"/>
      <w:numFmt w:val="bullet"/>
      <w:lvlRestart w:val="0"/>
      <w:lvlText w:val=""/>
      <w:lvlJc w:val="left"/>
      <w:pPr>
        <w:ind w:left="3655" w:hanging="420"/>
      </w:pPr>
      <w:rPr>
        <w:rFonts w:hint="default" w:ascii="Wingdings" w:hAnsi="Wingdings"/>
      </w:rPr>
    </w:lvl>
    <w:lvl w:ilvl="6" w:tentative="0">
      <w:start w:val="1"/>
      <w:numFmt w:val="bullet"/>
      <w:lvlRestart w:val="0"/>
      <w:lvlText w:val=""/>
      <w:lvlJc w:val="left"/>
      <w:pPr>
        <w:ind w:left="4075" w:hanging="420"/>
      </w:pPr>
      <w:rPr>
        <w:rFonts w:hint="default" w:ascii="Wingdings" w:hAnsi="Wingdings"/>
      </w:rPr>
    </w:lvl>
    <w:lvl w:ilvl="7" w:tentative="0">
      <w:start w:val="1"/>
      <w:numFmt w:val="bullet"/>
      <w:lvlRestart w:val="0"/>
      <w:lvlText w:val=""/>
      <w:lvlJc w:val="left"/>
      <w:pPr>
        <w:ind w:left="4495" w:hanging="420"/>
      </w:pPr>
      <w:rPr>
        <w:rFonts w:hint="default" w:ascii="Wingdings" w:hAnsi="Wingdings"/>
      </w:rPr>
    </w:lvl>
    <w:lvl w:ilvl="8" w:tentative="0">
      <w:start w:val="1"/>
      <w:numFmt w:val="bullet"/>
      <w:lvlRestart w:val="0"/>
      <w:lvlText w:val=""/>
      <w:lvlJc w:val="left"/>
      <w:pPr>
        <w:ind w:left="491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dlOWRmOWVmMmM1ZTVkZDQxY2FiNGE3NjBlMTg2ZWUifQ=="/>
  </w:docVars>
  <w:rsids>
    <w:rsidRoot w:val="00DE0BE7"/>
    <w:rsid w:val="00012BFC"/>
    <w:rsid w:val="00027693"/>
    <w:rsid w:val="00030CF8"/>
    <w:rsid w:val="00037DB6"/>
    <w:rsid w:val="00066F1F"/>
    <w:rsid w:val="0007363C"/>
    <w:rsid w:val="000753B0"/>
    <w:rsid w:val="00081CCF"/>
    <w:rsid w:val="00092838"/>
    <w:rsid w:val="00093959"/>
    <w:rsid w:val="000B285E"/>
    <w:rsid w:val="000C0F85"/>
    <w:rsid w:val="000E0969"/>
    <w:rsid w:val="000F588A"/>
    <w:rsid w:val="00101C2A"/>
    <w:rsid w:val="001201C4"/>
    <w:rsid w:val="0013681E"/>
    <w:rsid w:val="00157BD8"/>
    <w:rsid w:val="00157DA5"/>
    <w:rsid w:val="001603AB"/>
    <w:rsid w:val="00172244"/>
    <w:rsid w:val="001808F4"/>
    <w:rsid w:val="001819E4"/>
    <w:rsid w:val="001A2E6C"/>
    <w:rsid w:val="001B45DA"/>
    <w:rsid w:val="001C2A8C"/>
    <w:rsid w:val="001C63EA"/>
    <w:rsid w:val="001C76BF"/>
    <w:rsid w:val="001E0D26"/>
    <w:rsid w:val="002051FB"/>
    <w:rsid w:val="002266AA"/>
    <w:rsid w:val="002305A1"/>
    <w:rsid w:val="00233BCF"/>
    <w:rsid w:val="00262BB2"/>
    <w:rsid w:val="00332D5D"/>
    <w:rsid w:val="00333F89"/>
    <w:rsid w:val="0033459A"/>
    <w:rsid w:val="00335EC2"/>
    <w:rsid w:val="00345376"/>
    <w:rsid w:val="0035582C"/>
    <w:rsid w:val="003F795F"/>
    <w:rsid w:val="00417A3F"/>
    <w:rsid w:val="004312C9"/>
    <w:rsid w:val="004318AC"/>
    <w:rsid w:val="004359DF"/>
    <w:rsid w:val="00446376"/>
    <w:rsid w:val="00455AE1"/>
    <w:rsid w:val="004811F1"/>
    <w:rsid w:val="004A4F30"/>
    <w:rsid w:val="004D10FA"/>
    <w:rsid w:val="004D5EB0"/>
    <w:rsid w:val="00515E5E"/>
    <w:rsid w:val="00520D34"/>
    <w:rsid w:val="00524708"/>
    <w:rsid w:val="005317E8"/>
    <w:rsid w:val="0053223B"/>
    <w:rsid w:val="00533CD3"/>
    <w:rsid w:val="005362E4"/>
    <w:rsid w:val="00545016"/>
    <w:rsid w:val="00551C96"/>
    <w:rsid w:val="005566AA"/>
    <w:rsid w:val="005658D6"/>
    <w:rsid w:val="0057402D"/>
    <w:rsid w:val="00575541"/>
    <w:rsid w:val="00582504"/>
    <w:rsid w:val="005867AC"/>
    <w:rsid w:val="0059333D"/>
    <w:rsid w:val="005946DC"/>
    <w:rsid w:val="005C00AA"/>
    <w:rsid w:val="005C5F1C"/>
    <w:rsid w:val="005E545B"/>
    <w:rsid w:val="005E6B69"/>
    <w:rsid w:val="00607A66"/>
    <w:rsid w:val="0061604A"/>
    <w:rsid w:val="006616AA"/>
    <w:rsid w:val="00665E99"/>
    <w:rsid w:val="00680247"/>
    <w:rsid w:val="006875AC"/>
    <w:rsid w:val="006A7827"/>
    <w:rsid w:val="006B711C"/>
    <w:rsid w:val="006C0844"/>
    <w:rsid w:val="006E323C"/>
    <w:rsid w:val="006E3DEF"/>
    <w:rsid w:val="006E76B9"/>
    <w:rsid w:val="00702E03"/>
    <w:rsid w:val="0070733D"/>
    <w:rsid w:val="00712F01"/>
    <w:rsid w:val="007230B6"/>
    <w:rsid w:val="00733059"/>
    <w:rsid w:val="0074620A"/>
    <w:rsid w:val="00754AB4"/>
    <w:rsid w:val="00777E55"/>
    <w:rsid w:val="00790D49"/>
    <w:rsid w:val="00793D74"/>
    <w:rsid w:val="007B21D6"/>
    <w:rsid w:val="007B59C0"/>
    <w:rsid w:val="007B7F43"/>
    <w:rsid w:val="007C3881"/>
    <w:rsid w:val="007D196F"/>
    <w:rsid w:val="007F165F"/>
    <w:rsid w:val="008019E5"/>
    <w:rsid w:val="00831503"/>
    <w:rsid w:val="0083241F"/>
    <w:rsid w:val="008705F2"/>
    <w:rsid w:val="00896268"/>
    <w:rsid w:val="008A67D7"/>
    <w:rsid w:val="008B0494"/>
    <w:rsid w:val="008D1447"/>
    <w:rsid w:val="008D6026"/>
    <w:rsid w:val="008D7A10"/>
    <w:rsid w:val="008E6679"/>
    <w:rsid w:val="008F1091"/>
    <w:rsid w:val="008F1698"/>
    <w:rsid w:val="008F3CF2"/>
    <w:rsid w:val="00912C9F"/>
    <w:rsid w:val="00922AD9"/>
    <w:rsid w:val="009412EC"/>
    <w:rsid w:val="00960C4D"/>
    <w:rsid w:val="00976D3F"/>
    <w:rsid w:val="00977DBC"/>
    <w:rsid w:val="00995D55"/>
    <w:rsid w:val="009D5284"/>
    <w:rsid w:val="009F0A60"/>
    <w:rsid w:val="00A0044E"/>
    <w:rsid w:val="00A21632"/>
    <w:rsid w:val="00A2768B"/>
    <w:rsid w:val="00A40FB0"/>
    <w:rsid w:val="00A412D0"/>
    <w:rsid w:val="00A41BB6"/>
    <w:rsid w:val="00A54CE9"/>
    <w:rsid w:val="00A70B7C"/>
    <w:rsid w:val="00A76924"/>
    <w:rsid w:val="00AA5207"/>
    <w:rsid w:val="00AD76A6"/>
    <w:rsid w:val="00AE0D02"/>
    <w:rsid w:val="00AE4676"/>
    <w:rsid w:val="00B13C63"/>
    <w:rsid w:val="00B21CFE"/>
    <w:rsid w:val="00B35914"/>
    <w:rsid w:val="00B374EF"/>
    <w:rsid w:val="00B4027A"/>
    <w:rsid w:val="00B42ECD"/>
    <w:rsid w:val="00B43D4A"/>
    <w:rsid w:val="00BA6322"/>
    <w:rsid w:val="00BD52BC"/>
    <w:rsid w:val="00BF25AC"/>
    <w:rsid w:val="00BF6756"/>
    <w:rsid w:val="00C00515"/>
    <w:rsid w:val="00C0531B"/>
    <w:rsid w:val="00C071F4"/>
    <w:rsid w:val="00C115BF"/>
    <w:rsid w:val="00C14DFD"/>
    <w:rsid w:val="00C21F0F"/>
    <w:rsid w:val="00C24CFF"/>
    <w:rsid w:val="00C35B67"/>
    <w:rsid w:val="00C5458F"/>
    <w:rsid w:val="00C63B5E"/>
    <w:rsid w:val="00C6555B"/>
    <w:rsid w:val="00C75DAF"/>
    <w:rsid w:val="00C820FC"/>
    <w:rsid w:val="00C8219A"/>
    <w:rsid w:val="00C93BA4"/>
    <w:rsid w:val="00C97D7F"/>
    <w:rsid w:val="00CA137F"/>
    <w:rsid w:val="00CA7F25"/>
    <w:rsid w:val="00CF6863"/>
    <w:rsid w:val="00D27FBA"/>
    <w:rsid w:val="00D31158"/>
    <w:rsid w:val="00D41A4A"/>
    <w:rsid w:val="00D53B05"/>
    <w:rsid w:val="00D652A8"/>
    <w:rsid w:val="00D7002A"/>
    <w:rsid w:val="00D7257D"/>
    <w:rsid w:val="00D8607F"/>
    <w:rsid w:val="00D867AF"/>
    <w:rsid w:val="00D907A1"/>
    <w:rsid w:val="00D94B8B"/>
    <w:rsid w:val="00DA6B18"/>
    <w:rsid w:val="00DB4390"/>
    <w:rsid w:val="00DB5C75"/>
    <w:rsid w:val="00DD67D8"/>
    <w:rsid w:val="00DE0BE7"/>
    <w:rsid w:val="00DE3D09"/>
    <w:rsid w:val="00DF6DE3"/>
    <w:rsid w:val="00E20F30"/>
    <w:rsid w:val="00E37E97"/>
    <w:rsid w:val="00E64806"/>
    <w:rsid w:val="00E67E09"/>
    <w:rsid w:val="00E86236"/>
    <w:rsid w:val="00EB1633"/>
    <w:rsid w:val="00EB52C7"/>
    <w:rsid w:val="00EC0ACA"/>
    <w:rsid w:val="00EF002F"/>
    <w:rsid w:val="00EF6251"/>
    <w:rsid w:val="00F13EDE"/>
    <w:rsid w:val="00F15308"/>
    <w:rsid w:val="00F22F94"/>
    <w:rsid w:val="00F27284"/>
    <w:rsid w:val="00F65F40"/>
    <w:rsid w:val="00F8727D"/>
    <w:rsid w:val="00F977DD"/>
    <w:rsid w:val="00FB15D3"/>
    <w:rsid w:val="00FC77C5"/>
    <w:rsid w:val="00FE1DDC"/>
    <w:rsid w:val="02C4425E"/>
    <w:rsid w:val="03712074"/>
    <w:rsid w:val="06133FF4"/>
    <w:rsid w:val="0DC3590F"/>
    <w:rsid w:val="131935FE"/>
    <w:rsid w:val="13D90C02"/>
    <w:rsid w:val="1DAA09AC"/>
    <w:rsid w:val="21FA513B"/>
    <w:rsid w:val="34D04F73"/>
    <w:rsid w:val="43616400"/>
    <w:rsid w:val="4AA84AE5"/>
    <w:rsid w:val="4E1517BE"/>
    <w:rsid w:val="59633686"/>
    <w:rsid w:val="615F404C"/>
    <w:rsid w:val="67593612"/>
    <w:rsid w:val="74364B08"/>
    <w:rsid w:val="77CD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4"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4"/>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4"/>
    <w:link w:val="41"/>
    <w:qFormat/>
    <w:uiPriority w:val="0"/>
    <w:pPr>
      <w:keepNext/>
      <w:keepLines/>
      <w:widowControl/>
      <w:spacing w:before="260" w:after="260" w:line="416" w:lineRule="auto"/>
      <w:jc w:val="left"/>
      <w:outlineLvl w:val="1"/>
    </w:pPr>
    <w:rPr>
      <w:rFonts w:ascii="Arial" w:hAnsi="Arial" w:eastAsia="黑体"/>
      <w:b/>
      <w:sz w:val="32"/>
      <w:szCs w:val="20"/>
      <w:lang w:val="zh-CN"/>
    </w:rPr>
  </w:style>
  <w:style w:type="paragraph" w:styleId="5">
    <w:name w:val="heading 3"/>
    <w:basedOn w:val="1"/>
    <w:next w:val="1"/>
    <w:link w:val="42"/>
    <w:qFormat/>
    <w:uiPriority w:val="0"/>
    <w:pPr>
      <w:keepNext/>
      <w:keepLines/>
      <w:spacing w:before="260" w:after="260" w:line="416" w:lineRule="auto"/>
      <w:outlineLvl w:val="2"/>
    </w:pPr>
    <w:rPr>
      <w:b/>
      <w:bCs/>
      <w:kern w:val="2"/>
      <w:sz w:val="32"/>
      <w:szCs w:val="32"/>
      <w:lang w:val="zh-CN"/>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b/>
      <w:bCs/>
      <w:kern w:val="2"/>
      <w:sz w:val="28"/>
      <w:szCs w:val="28"/>
      <w:lang w:val="zh-CN"/>
    </w:rPr>
  </w:style>
  <w:style w:type="paragraph" w:styleId="7">
    <w:name w:val="heading 5"/>
    <w:basedOn w:val="1"/>
    <w:next w:val="1"/>
    <w:link w:val="44"/>
    <w:unhideWhenUsed/>
    <w:qFormat/>
    <w:uiPriority w:val="9"/>
    <w:pPr>
      <w:keepNext/>
      <w:keepLines/>
      <w:spacing w:before="280" w:after="290" w:line="376" w:lineRule="auto"/>
      <w:ind w:left="1008" w:hanging="1008"/>
      <w:outlineLvl w:val="4"/>
    </w:pPr>
    <w:rPr>
      <w:rFonts w:ascii="Calibri" w:hAnsi="Calibri"/>
      <w:b/>
      <w:bCs/>
      <w:kern w:val="2"/>
      <w:sz w:val="28"/>
      <w:szCs w:val="28"/>
    </w:rPr>
  </w:style>
  <w:style w:type="paragraph" w:styleId="8">
    <w:name w:val="heading 6"/>
    <w:basedOn w:val="1"/>
    <w:next w:val="1"/>
    <w:link w:val="45"/>
    <w:unhideWhenUsed/>
    <w:qFormat/>
    <w:uiPriority w:val="9"/>
    <w:pPr>
      <w:keepNext/>
      <w:keepLines/>
      <w:spacing w:before="240" w:after="64" w:line="320" w:lineRule="auto"/>
      <w:ind w:left="1152" w:hanging="1152"/>
      <w:outlineLvl w:val="5"/>
    </w:pPr>
    <w:rPr>
      <w:rFonts w:ascii="Calibri Light" w:hAnsi="Calibri Light"/>
      <w:b/>
      <w:bCs/>
      <w:kern w:val="2"/>
    </w:rPr>
  </w:style>
  <w:style w:type="paragraph" w:styleId="9">
    <w:name w:val="heading 7"/>
    <w:basedOn w:val="1"/>
    <w:next w:val="1"/>
    <w:link w:val="46"/>
    <w:unhideWhenUsed/>
    <w:qFormat/>
    <w:uiPriority w:val="9"/>
    <w:pPr>
      <w:keepNext/>
      <w:keepLines/>
      <w:spacing w:before="240" w:after="64" w:line="320" w:lineRule="auto"/>
      <w:ind w:left="1296" w:hanging="1296"/>
      <w:outlineLvl w:val="6"/>
    </w:pPr>
    <w:rPr>
      <w:rFonts w:ascii="Calibri" w:hAnsi="Calibri"/>
      <w:b/>
      <w:bCs/>
      <w:kern w:val="2"/>
    </w:rPr>
  </w:style>
  <w:style w:type="paragraph" w:styleId="10">
    <w:name w:val="heading 8"/>
    <w:basedOn w:val="1"/>
    <w:next w:val="1"/>
    <w:link w:val="47"/>
    <w:unhideWhenUsed/>
    <w:qFormat/>
    <w:uiPriority w:val="9"/>
    <w:pPr>
      <w:keepNext/>
      <w:keepLines/>
      <w:spacing w:before="240" w:after="64" w:line="320" w:lineRule="auto"/>
      <w:ind w:left="1440" w:hanging="1440"/>
      <w:outlineLvl w:val="7"/>
    </w:pPr>
    <w:rPr>
      <w:rFonts w:ascii="Calibri Light" w:hAnsi="Calibri Light"/>
      <w:kern w:val="2"/>
    </w:rPr>
  </w:style>
  <w:style w:type="paragraph" w:styleId="11">
    <w:name w:val="heading 9"/>
    <w:basedOn w:val="1"/>
    <w:next w:val="1"/>
    <w:link w:val="48"/>
    <w:unhideWhenUsed/>
    <w:qFormat/>
    <w:uiPriority w:val="9"/>
    <w:pPr>
      <w:keepNext/>
      <w:keepLines/>
      <w:spacing w:before="240" w:after="64" w:line="320" w:lineRule="auto"/>
      <w:ind w:left="1584" w:hanging="1584"/>
      <w:outlineLvl w:val="8"/>
    </w:pPr>
    <w:rPr>
      <w:rFonts w:ascii="Calibri Light" w:hAnsi="Calibri Light"/>
      <w:kern w:val="2"/>
      <w:sz w:val="21"/>
      <w:szCs w:val="21"/>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87"/>
    <w:qFormat/>
    <w:uiPriority w:val="0"/>
    <w:pPr>
      <w:ind w:firstLine="420" w:firstLineChars="200"/>
    </w:pPr>
    <w:rPr>
      <w:lang w:val="zh-CN"/>
    </w:rPr>
  </w:style>
  <w:style w:type="paragraph" w:styleId="12">
    <w:name w:val="caption"/>
    <w:basedOn w:val="1"/>
    <w:next w:val="1"/>
    <w:qFormat/>
    <w:uiPriority w:val="0"/>
    <w:rPr>
      <w:rFonts w:ascii="Arial" w:hAnsi="Arial" w:eastAsia="黑体" w:cs="Arial"/>
      <w:kern w:val="2"/>
      <w:sz w:val="20"/>
      <w:szCs w:val="20"/>
    </w:rPr>
  </w:style>
  <w:style w:type="paragraph" w:styleId="13">
    <w:name w:val="Document Map"/>
    <w:basedOn w:val="1"/>
    <w:link w:val="49"/>
    <w:semiHidden/>
    <w:qFormat/>
    <w:uiPriority w:val="99"/>
    <w:pPr>
      <w:shd w:val="clear" w:color="auto" w:fill="000080"/>
    </w:pPr>
    <w:rPr>
      <w:lang w:val="zh-CN"/>
    </w:rPr>
  </w:style>
  <w:style w:type="paragraph" w:styleId="14">
    <w:name w:val="annotation text"/>
    <w:basedOn w:val="1"/>
    <w:link w:val="50"/>
    <w:qFormat/>
    <w:uiPriority w:val="99"/>
    <w:pPr>
      <w:jc w:val="left"/>
    </w:pPr>
    <w:rPr>
      <w:lang w:val="zh-CN"/>
    </w:rPr>
  </w:style>
  <w:style w:type="paragraph" w:styleId="15">
    <w:name w:val="Body Text"/>
    <w:basedOn w:val="1"/>
    <w:link w:val="51"/>
    <w:qFormat/>
    <w:uiPriority w:val="99"/>
    <w:rPr>
      <w:sz w:val="21"/>
      <w:lang w:val="zh-CN"/>
    </w:rPr>
  </w:style>
  <w:style w:type="paragraph" w:styleId="16">
    <w:name w:val="Body Text Indent"/>
    <w:basedOn w:val="1"/>
    <w:link w:val="52"/>
    <w:qFormat/>
    <w:uiPriority w:val="99"/>
    <w:pPr>
      <w:ind w:firstLine="555"/>
    </w:pPr>
    <w:rPr>
      <w:lang w:val="zh-CN"/>
    </w:rPr>
  </w:style>
  <w:style w:type="paragraph" w:styleId="17">
    <w:name w:val="Plain Text"/>
    <w:basedOn w:val="1"/>
    <w:link w:val="74"/>
    <w:qFormat/>
    <w:uiPriority w:val="0"/>
    <w:rPr>
      <w:rFonts w:ascii="宋体" w:hAnsi="Courier New" w:cs="Courier New"/>
      <w:kern w:val="2"/>
      <w:szCs w:val="21"/>
    </w:rPr>
  </w:style>
  <w:style w:type="paragraph" w:styleId="18">
    <w:name w:val="Date"/>
    <w:basedOn w:val="1"/>
    <w:next w:val="1"/>
    <w:link w:val="54"/>
    <w:qFormat/>
    <w:uiPriority w:val="0"/>
    <w:pPr>
      <w:ind w:left="100" w:leftChars="2500"/>
    </w:pPr>
    <w:rPr>
      <w:rFonts w:ascii="仿宋_GB2312" w:eastAsia="仿宋_GB2312"/>
      <w:kern w:val="2"/>
      <w:sz w:val="28"/>
      <w:lang w:val="zh-CN"/>
    </w:rPr>
  </w:style>
  <w:style w:type="paragraph" w:styleId="19">
    <w:name w:val="Body Text Indent 2"/>
    <w:basedOn w:val="1"/>
    <w:link w:val="55"/>
    <w:qFormat/>
    <w:uiPriority w:val="0"/>
    <w:pPr>
      <w:spacing w:line="540" w:lineRule="exact"/>
      <w:ind w:firstLine="630"/>
    </w:pPr>
    <w:rPr>
      <w:lang w:val="zh-CN"/>
    </w:rPr>
  </w:style>
  <w:style w:type="paragraph" w:styleId="20">
    <w:name w:val="Balloon Text"/>
    <w:basedOn w:val="1"/>
    <w:link w:val="65"/>
    <w:qFormat/>
    <w:uiPriority w:val="99"/>
    <w:rPr>
      <w:sz w:val="18"/>
      <w:szCs w:val="18"/>
      <w:lang w:val="zh-CN"/>
    </w:rPr>
  </w:style>
  <w:style w:type="paragraph" w:styleId="21">
    <w:name w:val="footer"/>
    <w:basedOn w:val="1"/>
    <w:link w:val="39"/>
    <w:unhideWhenUsed/>
    <w:qFormat/>
    <w:uiPriority w:val="99"/>
    <w:pPr>
      <w:tabs>
        <w:tab w:val="center" w:pos="4153"/>
        <w:tab w:val="right" w:pos="8306"/>
      </w:tabs>
      <w:snapToGrid w:val="0"/>
      <w:jc w:val="left"/>
    </w:pPr>
    <w:rPr>
      <w:sz w:val="18"/>
      <w:szCs w:val="18"/>
    </w:rPr>
  </w:style>
  <w:style w:type="paragraph" w:styleId="2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4"/>
    <w:pPr>
      <w:ind w:left="3360" w:leftChars="1600"/>
    </w:pPr>
    <w:rPr>
      <w:rFonts w:ascii="Calibri" w:hAnsi="Calibri"/>
      <w:kern w:val="2"/>
      <w:sz w:val="21"/>
      <w:szCs w:val="22"/>
    </w:rPr>
  </w:style>
  <w:style w:type="paragraph" w:styleId="24">
    <w:name w:val="Subtitle"/>
    <w:basedOn w:val="1"/>
    <w:next w:val="1"/>
    <w:link w:val="57"/>
    <w:qFormat/>
    <w:uiPriority w:val="0"/>
    <w:pPr>
      <w:spacing w:before="240" w:after="60" w:line="312" w:lineRule="auto"/>
      <w:jc w:val="center"/>
      <w:outlineLvl w:val="1"/>
    </w:pPr>
    <w:rPr>
      <w:rFonts w:ascii="等线 Light" w:hAnsi="等线 Light"/>
      <w:b/>
      <w:bCs/>
      <w:kern w:val="28"/>
      <w:sz w:val="32"/>
      <w:szCs w:val="32"/>
      <w:lang w:val="zh-CN"/>
    </w:rPr>
  </w:style>
  <w:style w:type="paragraph" w:styleId="25">
    <w:name w:val="Body Text 2"/>
    <w:basedOn w:val="1"/>
    <w:link w:val="58"/>
    <w:qFormat/>
    <w:uiPriority w:val="0"/>
    <w:pPr>
      <w:jc w:val="center"/>
    </w:pPr>
    <w:rPr>
      <w:sz w:val="21"/>
      <w:lang w:val="zh-CN"/>
    </w:rPr>
  </w:style>
  <w:style w:type="paragraph" w:styleId="26">
    <w:name w:val="Normal (Web)"/>
    <w:basedOn w:val="1"/>
    <w:qFormat/>
    <w:uiPriority w:val="0"/>
    <w:pPr>
      <w:widowControl/>
      <w:spacing w:before="248" w:after="100" w:afterAutospacing="1"/>
      <w:jc w:val="left"/>
    </w:pPr>
    <w:rPr>
      <w:rFonts w:ascii="宋体" w:hAnsi="宋体" w:cs="宋体"/>
    </w:rPr>
  </w:style>
  <w:style w:type="paragraph" w:styleId="27">
    <w:name w:val="index 1"/>
    <w:basedOn w:val="1"/>
    <w:next w:val="1"/>
    <w:semiHidden/>
    <w:qFormat/>
    <w:uiPriority w:val="99"/>
  </w:style>
  <w:style w:type="paragraph" w:styleId="28">
    <w:name w:val="Title"/>
    <w:basedOn w:val="1"/>
    <w:next w:val="1"/>
    <w:link w:val="59"/>
    <w:qFormat/>
    <w:uiPriority w:val="10"/>
    <w:pPr>
      <w:spacing w:before="240" w:after="60"/>
      <w:jc w:val="center"/>
      <w:outlineLvl w:val="0"/>
    </w:pPr>
    <w:rPr>
      <w:rFonts w:ascii="Cambria" w:hAnsi="Cambria"/>
      <w:b/>
      <w:bCs/>
      <w:kern w:val="2"/>
      <w:sz w:val="32"/>
      <w:szCs w:val="32"/>
    </w:rPr>
  </w:style>
  <w:style w:type="paragraph" w:styleId="29">
    <w:name w:val="annotation subject"/>
    <w:basedOn w:val="14"/>
    <w:next w:val="14"/>
    <w:link w:val="60"/>
    <w:qFormat/>
    <w:uiPriority w:val="99"/>
    <w:rPr>
      <w:b/>
      <w:bCs/>
    </w:rPr>
  </w:style>
  <w:style w:type="table" w:styleId="31">
    <w:name w:val="Table Grid"/>
    <w:basedOn w:val="30"/>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2">
    <w:name w:val="Table Grid 5"/>
    <w:basedOn w:val="30"/>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4">
    <w:name w:val="page number"/>
    <w:qFormat/>
    <w:uiPriority w:val="0"/>
    <w:rPr>
      <w:rFonts w:cs="Times New Roman"/>
    </w:rPr>
  </w:style>
  <w:style w:type="character" w:styleId="35">
    <w:name w:val="FollowedHyperlink"/>
    <w:basedOn w:val="33"/>
    <w:semiHidden/>
    <w:unhideWhenUsed/>
    <w:qFormat/>
    <w:uiPriority w:val="99"/>
    <w:rPr>
      <w:color w:val="954F72" w:themeColor="followedHyperlink"/>
      <w:u w:val="single"/>
    </w:rPr>
  </w:style>
  <w:style w:type="character" w:styleId="36">
    <w:name w:val="Hyperlink"/>
    <w:qFormat/>
    <w:uiPriority w:val="0"/>
    <w:rPr>
      <w:rFonts w:cs="Times New Roman"/>
      <w:color w:val="0000FF"/>
      <w:u w:val="single"/>
    </w:rPr>
  </w:style>
  <w:style w:type="character" w:styleId="37">
    <w:name w:val="annotation reference"/>
    <w:qFormat/>
    <w:uiPriority w:val="99"/>
    <w:rPr>
      <w:sz w:val="21"/>
      <w:szCs w:val="21"/>
    </w:rPr>
  </w:style>
  <w:style w:type="character" w:customStyle="1" w:styleId="38">
    <w:name w:val="页眉 字符"/>
    <w:basedOn w:val="33"/>
    <w:link w:val="22"/>
    <w:qFormat/>
    <w:uiPriority w:val="99"/>
    <w:rPr>
      <w:sz w:val="18"/>
      <w:szCs w:val="18"/>
    </w:rPr>
  </w:style>
  <w:style w:type="character" w:customStyle="1" w:styleId="39">
    <w:name w:val="页脚 字符"/>
    <w:basedOn w:val="33"/>
    <w:link w:val="21"/>
    <w:qFormat/>
    <w:uiPriority w:val="99"/>
    <w:rPr>
      <w:sz w:val="18"/>
      <w:szCs w:val="18"/>
    </w:rPr>
  </w:style>
  <w:style w:type="character" w:customStyle="1" w:styleId="40">
    <w:name w:val="标题 1 字符"/>
    <w:basedOn w:val="33"/>
    <w:link w:val="2"/>
    <w:qFormat/>
    <w:uiPriority w:val="0"/>
    <w:rPr>
      <w:rFonts w:ascii="Times New Roman" w:hAnsi="Times New Roman" w:eastAsia="宋体" w:cs="Times New Roman"/>
      <w:b/>
      <w:bCs/>
      <w:kern w:val="44"/>
      <w:sz w:val="44"/>
      <w:szCs w:val="44"/>
      <w:lang w:val="zh-CN"/>
    </w:rPr>
  </w:style>
  <w:style w:type="character" w:customStyle="1" w:styleId="41">
    <w:name w:val="标题 2 字符"/>
    <w:basedOn w:val="33"/>
    <w:link w:val="3"/>
    <w:qFormat/>
    <w:uiPriority w:val="0"/>
    <w:rPr>
      <w:rFonts w:ascii="Arial" w:hAnsi="Arial" w:eastAsia="黑体" w:cs="Times New Roman"/>
      <w:b/>
      <w:kern w:val="0"/>
      <w:sz w:val="32"/>
      <w:szCs w:val="20"/>
      <w:lang w:val="zh-CN"/>
    </w:rPr>
  </w:style>
  <w:style w:type="character" w:customStyle="1" w:styleId="42">
    <w:name w:val="标题 3 字符"/>
    <w:basedOn w:val="33"/>
    <w:link w:val="5"/>
    <w:qFormat/>
    <w:uiPriority w:val="0"/>
    <w:rPr>
      <w:rFonts w:ascii="Times New Roman" w:hAnsi="Times New Roman" w:eastAsia="宋体" w:cs="Times New Roman"/>
      <w:b/>
      <w:bCs/>
      <w:sz w:val="32"/>
      <w:szCs w:val="32"/>
      <w:lang w:val="zh-CN"/>
    </w:rPr>
  </w:style>
  <w:style w:type="character" w:customStyle="1" w:styleId="43">
    <w:name w:val="标题 4 字符"/>
    <w:basedOn w:val="33"/>
    <w:link w:val="6"/>
    <w:qFormat/>
    <w:uiPriority w:val="0"/>
    <w:rPr>
      <w:rFonts w:ascii="Arial" w:hAnsi="Arial" w:eastAsia="黑体" w:cs="Times New Roman"/>
      <w:b/>
      <w:bCs/>
      <w:sz w:val="28"/>
      <w:szCs w:val="28"/>
      <w:lang w:val="zh-CN"/>
    </w:rPr>
  </w:style>
  <w:style w:type="character" w:customStyle="1" w:styleId="44">
    <w:name w:val="标题 5 字符"/>
    <w:basedOn w:val="33"/>
    <w:link w:val="7"/>
    <w:qFormat/>
    <w:uiPriority w:val="9"/>
    <w:rPr>
      <w:rFonts w:ascii="Calibri" w:hAnsi="Calibri" w:eastAsia="宋体" w:cs="Times New Roman"/>
      <w:b/>
      <w:bCs/>
      <w:sz w:val="28"/>
      <w:szCs w:val="28"/>
    </w:rPr>
  </w:style>
  <w:style w:type="character" w:customStyle="1" w:styleId="45">
    <w:name w:val="标题 6 字符"/>
    <w:basedOn w:val="33"/>
    <w:link w:val="8"/>
    <w:qFormat/>
    <w:uiPriority w:val="9"/>
    <w:rPr>
      <w:rFonts w:ascii="Calibri Light" w:hAnsi="Calibri Light" w:eastAsia="宋体" w:cs="Times New Roman"/>
      <w:b/>
      <w:bCs/>
      <w:sz w:val="24"/>
      <w:szCs w:val="24"/>
    </w:rPr>
  </w:style>
  <w:style w:type="character" w:customStyle="1" w:styleId="46">
    <w:name w:val="标题 7 字符"/>
    <w:basedOn w:val="33"/>
    <w:link w:val="9"/>
    <w:qFormat/>
    <w:uiPriority w:val="9"/>
    <w:rPr>
      <w:rFonts w:ascii="Calibri" w:hAnsi="Calibri" w:eastAsia="宋体" w:cs="Times New Roman"/>
      <w:b/>
      <w:bCs/>
      <w:sz w:val="24"/>
      <w:szCs w:val="24"/>
    </w:rPr>
  </w:style>
  <w:style w:type="character" w:customStyle="1" w:styleId="47">
    <w:name w:val="标题 8 字符"/>
    <w:basedOn w:val="33"/>
    <w:link w:val="10"/>
    <w:qFormat/>
    <w:uiPriority w:val="9"/>
    <w:rPr>
      <w:rFonts w:ascii="Calibri Light" w:hAnsi="Calibri Light" w:eastAsia="宋体" w:cs="Times New Roman"/>
      <w:sz w:val="24"/>
      <w:szCs w:val="24"/>
    </w:rPr>
  </w:style>
  <w:style w:type="character" w:customStyle="1" w:styleId="48">
    <w:name w:val="标题 9 字符"/>
    <w:basedOn w:val="33"/>
    <w:link w:val="11"/>
    <w:qFormat/>
    <w:uiPriority w:val="9"/>
    <w:rPr>
      <w:rFonts w:ascii="Calibri Light" w:hAnsi="Calibri Light" w:eastAsia="宋体" w:cs="Times New Roman"/>
      <w:szCs w:val="21"/>
    </w:rPr>
  </w:style>
  <w:style w:type="character" w:customStyle="1" w:styleId="49">
    <w:name w:val="文档结构图 字符"/>
    <w:basedOn w:val="33"/>
    <w:link w:val="13"/>
    <w:semiHidden/>
    <w:qFormat/>
    <w:uiPriority w:val="99"/>
    <w:rPr>
      <w:rFonts w:ascii="Times New Roman" w:hAnsi="Times New Roman" w:eastAsia="宋体" w:cs="Times New Roman"/>
      <w:kern w:val="0"/>
      <w:sz w:val="24"/>
      <w:szCs w:val="24"/>
      <w:shd w:val="clear" w:color="auto" w:fill="000080"/>
      <w:lang w:val="zh-CN"/>
    </w:rPr>
  </w:style>
  <w:style w:type="character" w:customStyle="1" w:styleId="50">
    <w:name w:val="批注文字 字符"/>
    <w:basedOn w:val="33"/>
    <w:link w:val="14"/>
    <w:qFormat/>
    <w:uiPriority w:val="99"/>
    <w:rPr>
      <w:rFonts w:ascii="Times New Roman" w:hAnsi="Times New Roman" w:eastAsia="宋体" w:cs="Times New Roman"/>
      <w:kern w:val="0"/>
      <w:sz w:val="24"/>
      <w:szCs w:val="24"/>
      <w:lang w:val="zh-CN"/>
    </w:rPr>
  </w:style>
  <w:style w:type="character" w:customStyle="1" w:styleId="51">
    <w:name w:val="正文文本 字符"/>
    <w:basedOn w:val="33"/>
    <w:link w:val="15"/>
    <w:qFormat/>
    <w:uiPriority w:val="99"/>
    <w:rPr>
      <w:rFonts w:ascii="Times New Roman" w:hAnsi="Times New Roman" w:eastAsia="宋体" w:cs="Times New Roman"/>
      <w:kern w:val="0"/>
      <w:szCs w:val="24"/>
      <w:lang w:val="zh-CN"/>
    </w:rPr>
  </w:style>
  <w:style w:type="character" w:customStyle="1" w:styleId="52">
    <w:name w:val="正文文本缩进 字符"/>
    <w:basedOn w:val="33"/>
    <w:link w:val="16"/>
    <w:qFormat/>
    <w:uiPriority w:val="99"/>
    <w:rPr>
      <w:rFonts w:ascii="Times New Roman" w:hAnsi="Times New Roman" w:eastAsia="宋体" w:cs="Times New Roman"/>
      <w:kern w:val="0"/>
      <w:sz w:val="24"/>
      <w:szCs w:val="24"/>
      <w:lang w:val="zh-CN"/>
    </w:rPr>
  </w:style>
  <w:style w:type="character" w:customStyle="1" w:styleId="53">
    <w:name w:val="纯文本 字符"/>
    <w:basedOn w:val="33"/>
    <w:qFormat/>
    <w:uiPriority w:val="0"/>
    <w:rPr>
      <w:rFonts w:hAnsi="Courier New" w:cs="Courier New" w:asciiTheme="minorEastAsia"/>
      <w:kern w:val="0"/>
      <w:sz w:val="24"/>
      <w:szCs w:val="24"/>
    </w:rPr>
  </w:style>
  <w:style w:type="character" w:customStyle="1" w:styleId="54">
    <w:name w:val="日期 字符"/>
    <w:basedOn w:val="33"/>
    <w:link w:val="18"/>
    <w:qFormat/>
    <w:uiPriority w:val="0"/>
    <w:rPr>
      <w:rFonts w:ascii="仿宋_GB2312" w:hAnsi="Times New Roman" w:eastAsia="仿宋_GB2312" w:cs="Times New Roman"/>
      <w:sz w:val="28"/>
      <w:szCs w:val="24"/>
      <w:lang w:val="zh-CN"/>
    </w:rPr>
  </w:style>
  <w:style w:type="character" w:customStyle="1" w:styleId="55">
    <w:name w:val="正文文本缩进 2 字符"/>
    <w:basedOn w:val="33"/>
    <w:link w:val="19"/>
    <w:qFormat/>
    <w:uiPriority w:val="0"/>
    <w:rPr>
      <w:rFonts w:ascii="Times New Roman" w:hAnsi="Times New Roman" w:eastAsia="宋体" w:cs="Times New Roman"/>
      <w:kern w:val="0"/>
      <w:sz w:val="24"/>
      <w:szCs w:val="24"/>
      <w:lang w:val="zh-CN"/>
    </w:rPr>
  </w:style>
  <w:style w:type="character" w:customStyle="1" w:styleId="56">
    <w:name w:val="批注框文本 字符"/>
    <w:basedOn w:val="33"/>
    <w:qFormat/>
    <w:uiPriority w:val="99"/>
    <w:rPr>
      <w:rFonts w:ascii="Times New Roman" w:hAnsi="Times New Roman" w:eastAsia="宋体" w:cs="Times New Roman"/>
      <w:kern w:val="0"/>
      <w:sz w:val="18"/>
      <w:szCs w:val="18"/>
    </w:rPr>
  </w:style>
  <w:style w:type="character" w:customStyle="1" w:styleId="57">
    <w:name w:val="副标题 字符"/>
    <w:basedOn w:val="33"/>
    <w:link w:val="24"/>
    <w:qFormat/>
    <w:uiPriority w:val="0"/>
    <w:rPr>
      <w:rFonts w:ascii="等线 Light" w:hAnsi="等线 Light" w:eastAsia="宋体" w:cs="Times New Roman"/>
      <w:b/>
      <w:bCs/>
      <w:kern w:val="28"/>
      <w:sz w:val="32"/>
      <w:szCs w:val="32"/>
      <w:lang w:val="zh-CN"/>
    </w:rPr>
  </w:style>
  <w:style w:type="character" w:customStyle="1" w:styleId="58">
    <w:name w:val="正文文本 2 字符"/>
    <w:basedOn w:val="33"/>
    <w:link w:val="25"/>
    <w:qFormat/>
    <w:uiPriority w:val="0"/>
    <w:rPr>
      <w:rFonts w:ascii="Times New Roman" w:hAnsi="Times New Roman" w:eastAsia="宋体" w:cs="Times New Roman"/>
      <w:kern w:val="0"/>
      <w:szCs w:val="24"/>
      <w:lang w:val="zh-CN"/>
    </w:rPr>
  </w:style>
  <w:style w:type="character" w:customStyle="1" w:styleId="59">
    <w:name w:val="标题 字符"/>
    <w:basedOn w:val="33"/>
    <w:link w:val="28"/>
    <w:qFormat/>
    <w:uiPriority w:val="10"/>
    <w:rPr>
      <w:rFonts w:ascii="Cambria" w:hAnsi="Cambria" w:eastAsia="宋体" w:cs="Times New Roman"/>
      <w:b/>
      <w:bCs/>
      <w:sz w:val="32"/>
      <w:szCs w:val="32"/>
    </w:rPr>
  </w:style>
  <w:style w:type="character" w:customStyle="1" w:styleId="60">
    <w:name w:val="批注主题 字符"/>
    <w:basedOn w:val="50"/>
    <w:link w:val="29"/>
    <w:qFormat/>
    <w:uiPriority w:val="99"/>
    <w:rPr>
      <w:rFonts w:ascii="Times New Roman" w:hAnsi="Times New Roman" w:eastAsia="宋体" w:cs="Times New Roman"/>
      <w:b/>
      <w:bCs/>
      <w:kern w:val="0"/>
      <w:sz w:val="24"/>
      <w:szCs w:val="24"/>
      <w:lang w:val="zh-CN"/>
    </w:rPr>
  </w:style>
  <w:style w:type="paragraph" w:customStyle="1" w:styleId="61">
    <w:name w:val="正文文字缩进"/>
    <w:qFormat/>
    <w:uiPriority w:val="99"/>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paragraph" w:customStyle="1" w:styleId="62">
    <w:name w:val="样式1"/>
    <w:basedOn w:val="2"/>
    <w:link w:val="106"/>
    <w:qFormat/>
    <w:uiPriority w:val="0"/>
    <w:pPr>
      <w:spacing w:line="640" w:lineRule="exact"/>
      <w:jc w:val="center"/>
    </w:pPr>
    <w:rPr>
      <w:rFonts w:ascii="方正小标宋简体" w:hAnsi="华文中宋" w:eastAsia="方正小标宋简体"/>
      <w:b w:val="0"/>
    </w:rPr>
  </w:style>
  <w:style w:type="paragraph" w:customStyle="1" w:styleId="63">
    <w:name w:val="样式2"/>
    <w:basedOn w:val="2"/>
    <w:link w:val="105"/>
    <w:qFormat/>
    <w:uiPriority w:val="0"/>
    <w:pPr>
      <w:spacing w:line="640" w:lineRule="exact"/>
      <w:jc w:val="center"/>
    </w:pPr>
    <w:rPr>
      <w:rFonts w:ascii="方正小标宋简体" w:hAnsi="华文中宋" w:eastAsia="方正小标宋简体"/>
      <w:b w:val="0"/>
    </w:rPr>
  </w:style>
  <w:style w:type="paragraph" w:customStyle="1" w:styleId="64">
    <w:name w:val="样式3"/>
    <w:basedOn w:val="2"/>
    <w:qFormat/>
    <w:uiPriority w:val="99"/>
    <w:pPr>
      <w:spacing w:line="640" w:lineRule="exact"/>
      <w:jc w:val="center"/>
    </w:pPr>
    <w:rPr>
      <w:rFonts w:ascii="方正小标宋简体" w:hAnsi="华文中宋" w:eastAsia="方正小标宋简体"/>
      <w:b w:val="0"/>
    </w:rPr>
  </w:style>
  <w:style w:type="character" w:customStyle="1" w:styleId="65">
    <w:name w:val="批注框文本 字符1"/>
    <w:link w:val="20"/>
    <w:qFormat/>
    <w:locked/>
    <w:uiPriority w:val="99"/>
    <w:rPr>
      <w:rFonts w:ascii="Times New Roman" w:hAnsi="Times New Roman" w:eastAsia="宋体" w:cs="Times New Roman"/>
      <w:kern w:val="0"/>
      <w:sz w:val="18"/>
      <w:szCs w:val="18"/>
      <w:lang w:val="zh-CN"/>
    </w:rPr>
  </w:style>
  <w:style w:type="character" w:customStyle="1" w:styleId="66">
    <w:name w:val="页脚 字符1"/>
    <w:qFormat/>
    <w:locked/>
    <w:uiPriority w:val="99"/>
    <w:rPr>
      <w:rFonts w:ascii="Times New Roman" w:hAnsi="Times New Roman" w:eastAsia="宋体" w:cs="Times New Roman"/>
      <w:sz w:val="18"/>
      <w:szCs w:val="18"/>
      <w:lang w:val="zh-CN"/>
    </w:rPr>
  </w:style>
  <w:style w:type="paragraph" w:customStyle="1" w:styleId="67">
    <w:name w:val="列出段落1"/>
    <w:basedOn w:val="1"/>
    <w:link w:val="72"/>
    <w:qFormat/>
    <w:uiPriority w:val="0"/>
    <w:pPr>
      <w:widowControl/>
      <w:ind w:left="720" w:firstLine="360"/>
      <w:jc w:val="left"/>
    </w:pPr>
    <w:rPr>
      <w:rFonts w:ascii="Calibri" w:hAnsi="Calibri"/>
      <w:sz w:val="22"/>
      <w:szCs w:val="20"/>
      <w:lang w:val="zh-CN" w:eastAsia="en-US"/>
    </w:rPr>
  </w:style>
  <w:style w:type="paragraph" w:customStyle="1" w:styleId="68">
    <w:name w:val="1111111199999"/>
    <w:basedOn w:val="1"/>
    <w:link w:val="69"/>
    <w:qFormat/>
    <w:uiPriority w:val="99"/>
    <w:pPr>
      <w:widowControl/>
      <w:spacing w:beforeLines="50" w:line="240" w:lineRule="exact"/>
      <w:ind w:firstLine="514" w:firstLineChars="214"/>
      <w:jc w:val="left"/>
    </w:pPr>
    <w:rPr>
      <w:sz w:val="21"/>
      <w:szCs w:val="20"/>
      <w:lang w:val="zh-CN"/>
    </w:rPr>
  </w:style>
  <w:style w:type="character" w:customStyle="1" w:styleId="69">
    <w:name w:val="1111111199999 Char"/>
    <w:link w:val="68"/>
    <w:qFormat/>
    <w:locked/>
    <w:uiPriority w:val="99"/>
    <w:rPr>
      <w:rFonts w:ascii="Times New Roman" w:hAnsi="Times New Roman" w:eastAsia="宋体" w:cs="Times New Roman"/>
      <w:kern w:val="0"/>
      <w:szCs w:val="20"/>
      <w:lang w:val="zh-CN"/>
    </w:rPr>
  </w:style>
  <w:style w:type="character" w:customStyle="1" w:styleId="70">
    <w:name w:val="apple-style-span"/>
    <w:qFormat/>
    <w:uiPriority w:val="99"/>
  </w:style>
  <w:style w:type="character" w:customStyle="1" w:styleId="71">
    <w:name w:val="页眉 字符1"/>
    <w:qFormat/>
    <w:locked/>
    <w:uiPriority w:val="99"/>
    <w:rPr>
      <w:rFonts w:ascii="Times New Roman" w:hAnsi="Times New Roman" w:eastAsia="宋体" w:cs="Times New Roman"/>
      <w:sz w:val="18"/>
      <w:szCs w:val="18"/>
      <w:lang w:val="zh-CN"/>
    </w:rPr>
  </w:style>
  <w:style w:type="character" w:customStyle="1" w:styleId="72">
    <w:name w:val="List Paragraph Char"/>
    <w:link w:val="67"/>
    <w:qFormat/>
    <w:locked/>
    <w:uiPriority w:val="0"/>
    <w:rPr>
      <w:rFonts w:ascii="Calibri" w:hAnsi="Calibri" w:eastAsia="宋体" w:cs="Times New Roman"/>
      <w:kern w:val="0"/>
      <w:sz w:val="22"/>
      <w:szCs w:val="20"/>
      <w:lang w:val="zh-CN" w:eastAsia="en-US"/>
    </w:rPr>
  </w:style>
  <w:style w:type="paragraph" w:customStyle="1" w:styleId="73">
    <w:name w:val="Char Char Char Char"/>
    <w:basedOn w:val="1"/>
    <w:qFormat/>
    <w:uiPriority w:val="99"/>
    <w:rPr>
      <w:kern w:val="2"/>
      <w:szCs w:val="36"/>
    </w:rPr>
  </w:style>
  <w:style w:type="character" w:customStyle="1" w:styleId="74">
    <w:name w:val="纯文本 字符1"/>
    <w:link w:val="17"/>
    <w:qFormat/>
    <w:locked/>
    <w:uiPriority w:val="0"/>
    <w:rPr>
      <w:rFonts w:ascii="宋体" w:hAnsi="Courier New" w:eastAsia="宋体" w:cs="Courier New"/>
      <w:sz w:val="24"/>
      <w:szCs w:val="21"/>
    </w:rPr>
  </w:style>
  <w:style w:type="character" w:customStyle="1" w:styleId="75">
    <w:name w:val="Char Char4"/>
    <w:qFormat/>
    <w:locked/>
    <w:uiPriority w:val="99"/>
    <w:rPr>
      <w:rFonts w:ascii="宋体" w:hAnsi="Courier New" w:eastAsia="宋体"/>
      <w:kern w:val="2"/>
      <w:sz w:val="21"/>
      <w:lang w:bidi="ar-SA"/>
    </w:rPr>
  </w:style>
  <w:style w:type="character" w:customStyle="1" w:styleId="76">
    <w:name w:val="样式 (中文) 仿宋_GB2312 三号"/>
    <w:qFormat/>
    <w:uiPriority w:val="99"/>
    <w:rPr>
      <w:rFonts w:hint="eastAsia" w:ascii="仿宋_GB2312" w:eastAsia="仿宋_GB2312"/>
      <w:sz w:val="32"/>
    </w:rPr>
  </w:style>
  <w:style w:type="character" w:customStyle="1" w:styleId="77">
    <w:name w:val="Char Char3"/>
    <w:qFormat/>
    <w:locked/>
    <w:uiPriority w:val="99"/>
    <w:rPr>
      <w:rFonts w:ascii="宋体" w:hAnsi="宋体" w:eastAsia="宋体"/>
      <w:sz w:val="18"/>
      <w:szCs w:val="18"/>
      <w:lang w:val="en-US" w:eastAsia="zh-CN" w:bidi="ar-SA"/>
    </w:rPr>
  </w:style>
  <w:style w:type="character" w:customStyle="1" w:styleId="78">
    <w:name w:val="列表段落 字符"/>
    <w:link w:val="79"/>
    <w:qFormat/>
    <w:locked/>
    <w:uiPriority w:val="34"/>
    <w:rPr>
      <w:rFonts w:ascii="Calibri" w:hAnsi="Calibri"/>
    </w:rPr>
  </w:style>
  <w:style w:type="paragraph" w:styleId="79">
    <w:name w:val="List Paragraph"/>
    <w:basedOn w:val="1"/>
    <w:link w:val="78"/>
    <w:qFormat/>
    <w:uiPriority w:val="34"/>
    <w:pPr>
      <w:ind w:firstLine="420" w:firstLineChars="200"/>
    </w:pPr>
    <w:rPr>
      <w:rFonts w:ascii="Calibri" w:hAnsi="Calibri" w:eastAsiaTheme="minorEastAsia" w:cstheme="minorBidi"/>
      <w:kern w:val="2"/>
      <w:sz w:val="21"/>
      <w:szCs w:val="22"/>
    </w:rPr>
  </w:style>
  <w:style w:type="character" w:customStyle="1" w:styleId="80">
    <w:name w:val="未处理的提及1"/>
    <w:semiHidden/>
    <w:unhideWhenUsed/>
    <w:qFormat/>
    <w:uiPriority w:val="99"/>
    <w:rPr>
      <w:color w:val="605E5C"/>
      <w:shd w:val="clear" w:color="auto" w:fill="E1DFDD"/>
    </w:rPr>
  </w:style>
  <w:style w:type="paragraph" w:customStyle="1" w:styleId="81">
    <w:name w:val="普通文字"/>
    <w:basedOn w:val="1"/>
    <w:qFormat/>
    <w:uiPriority w:val="0"/>
    <w:pPr>
      <w:widowControl/>
      <w:spacing w:line="742" w:lineRule="atLeast"/>
      <w:ind w:firstLine="419"/>
      <w:textAlignment w:val="baseline"/>
    </w:pPr>
    <w:rPr>
      <w:rFonts w:ascii="宋体"/>
      <w:color w:val="000000"/>
      <w:sz w:val="21"/>
      <w:szCs w:val="20"/>
      <w:u w:color="000000"/>
    </w:rPr>
  </w:style>
  <w:style w:type="table" w:customStyle="1" w:styleId="82">
    <w:name w:val="网格型1"/>
    <w:basedOn w:val="3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Char Char Char Char11"/>
    <w:basedOn w:val="1"/>
    <w:qFormat/>
    <w:uiPriority w:val="0"/>
    <w:pPr>
      <w:spacing w:line="360" w:lineRule="auto"/>
    </w:pPr>
    <w:rPr>
      <w:rFonts w:ascii="仿宋_GB2312" w:eastAsia="仿宋_GB2312"/>
      <w:b/>
      <w:kern w:val="2"/>
      <w:sz w:val="32"/>
      <w:szCs w:val="32"/>
    </w:rPr>
  </w:style>
  <w:style w:type="paragraph" w:customStyle="1" w:styleId="84">
    <w:name w:val="Char1"/>
    <w:basedOn w:val="1"/>
    <w:qFormat/>
    <w:uiPriority w:val="0"/>
    <w:pPr>
      <w:spacing w:line="360" w:lineRule="auto"/>
    </w:pPr>
    <w:rPr>
      <w:rFonts w:ascii="仿宋_GB2312" w:eastAsia="仿宋_GB2312"/>
      <w:b/>
      <w:kern w:val="2"/>
      <w:sz w:val="32"/>
      <w:szCs w:val="32"/>
    </w:rPr>
  </w:style>
  <w:style w:type="paragraph" w:customStyle="1" w:styleId="85">
    <w:name w:val="1"/>
    <w:basedOn w:val="1"/>
    <w:next w:val="79"/>
    <w:qFormat/>
    <w:uiPriority w:val="34"/>
    <w:pPr>
      <w:ind w:firstLine="420" w:firstLineChars="200"/>
    </w:pPr>
    <w:rPr>
      <w:rFonts w:ascii="Calibri" w:hAnsi="Calibri"/>
      <w:kern w:val="2"/>
      <w:sz w:val="21"/>
      <w:szCs w:val="22"/>
    </w:rPr>
  </w:style>
  <w:style w:type="paragraph" w:customStyle="1" w:styleId="86">
    <w:name w:val="Char1 Char Char Char"/>
    <w:basedOn w:val="1"/>
    <w:qFormat/>
    <w:uiPriority w:val="0"/>
    <w:rPr>
      <w:rFonts w:ascii="Tahoma" w:hAnsi="Tahoma"/>
      <w:kern w:val="2"/>
      <w:szCs w:val="20"/>
    </w:rPr>
  </w:style>
  <w:style w:type="character" w:customStyle="1" w:styleId="87">
    <w:name w:val="正文缩进 字符"/>
    <w:link w:val="4"/>
    <w:qFormat/>
    <w:uiPriority w:val="0"/>
    <w:rPr>
      <w:rFonts w:ascii="Times New Roman" w:hAnsi="Times New Roman" w:eastAsia="宋体" w:cs="Times New Roman"/>
      <w:kern w:val="0"/>
      <w:sz w:val="24"/>
      <w:szCs w:val="24"/>
      <w:lang w:val="zh-CN"/>
    </w:rPr>
  </w:style>
  <w:style w:type="paragraph" w:customStyle="1" w:styleId="88">
    <w:name w:val="项目符号1"/>
    <w:basedOn w:val="1"/>
    <w:qFormat/>
    <w:uiPriority w:val="0"/>
    <w:pPr>
      <w:numPr>
        <w:ilvl w:val="0"/>
        <w:numId w:val="1"/>
      </w:numPr>
      <w:spacing w:line="360" w:lineRule="auto"/>
      <w:ind w:firstLine="0"/>
    </w:pPr>
    <w:rPr>
      <w:kern w:val="2"/>
      <w:sz w:val="32"/>
      <w:szCs w:val="20"/>
    </w:rPr>
  </w:style>
  <w:style w:type="paragraph" w:customStyle="1" w:styleId="89">
    <w:name w:val="正文-缩进"/>
    <w:qFormat/>
    <w:uiPriority w:val="0"/>
    <w:pPr>
      <w:widowControl w:val="0"/>
      <w:spacing w:before="40" w:after="40" w:line="240" w:lineRule="atLeast"/>
      <w:ind w:firstLine="200" w:firstLineChars="200"/>
      <w:jc w:val="both"/>
      <w:textAlignment w:val="center"/>
    </w:pPr>
    <w:rPr>
      <w:rFonts w:ascii="Arial" w:hAnsi="Arial" w:eastAsia="宋体" w:cs="Times New Roman"/>
      <w:kern w:val="21"/>
      <w:sz w:val="21"/>
      <w:szCs w:val="20"/>
      <w:lang w:val="en-US" w:eastAsia="zh-CN" w:bidi="ar-SA"/>
    </w:rPr>
  </w:style>
  <w:style w:type="paragraph" w:customStyle="1" w:styleId="90">
    <w:name w:val="Char Char3 Char Char Char Char Char Char Char Char"/>
    <w:basedOn w:val="1"/>
    <w:qFormat/>
    <w:uiPriority w:val="0"/>
    <w:pPr>
      <w:widowControl/>
      <w:spacing w:after="160" w:line="240" w:lineRule="exact"/>
      <w:jc w:val="left"/>
    </w:pPr>
    <w:rPr>
      <w:kern w:val="1"/>
      <w:sz w:val="21"/>
      <w:szCs w:val="20"/>
      <w:lang w:eastAsia="ar-SA"/>
    </w:rPr>
  </w:style>
  <w:style w:type="paragraph" w:customStyle="1" w:styleId="91">
    <w:name w:val="修订1"/>
    <w:hidden/>
    <w:semiHidden/>
    <w:qFormat/>
    <w:uiPriority w:val="99"/>
    <w:rPr>
      <w:rFonts w:ascii="Times New Roman" w:hAnsi="Times New Roman" w:eastAsia="宋体" w:cs="Times New Roman"/>
      <w:kern w:val="0"/>
      <w:sz w:val="24"/>
      <w:szCs w:val="24"/>
      <w:lang w:val="en-US" w:eastAsia="zh-CN" w:bidi="ar-SA"/>
    </w:rPr>
  </w:style>
  <w:style w:type="paragraph" w:customStyle="1" w:styleId="92">
    <w:name w:val="样式 标题 2 + 宋体 五号 非加粗 黑色"/>
    <w:basedOn w:val="3"/>
    <w:next w:val="1"/>
    <w:qFormat/>
    <w:uiPriority w:val="99"/>
    <w:pPr>
      <w:widowControl w:val="0"/>
      <w:tabs>
        <w:tab w:val="left" w:pos="1680"/>
      </w:tabs>
      <w:spacing w:line="416" w:lineRule="atLeast"/>
      <w:ind w:left="1680" w:hanging="420"/>
      <w:jc w:val="both"/>
    </w:pPr>
    <w:rPr>
      <w:rFonts w:ascii="宋体" w:hAnsi="宋体" w:eastAsia="宋体" w:cs="宋体"/>
      <w:b w:val="0"/>
      <w:color w:val="000000"/>
      <w:kern w:val="2"/>
      <w:sz w:val="21"/>
      <w:szCs w:val="21"/>
      <w:lang w:val="en-US"/>
    </w:rPr>
  </w:style>
  <w:style w:type="character" w:customStyle="1" w:styleId="93">
    <w:name w:val="正文文本缩进 2 Char"/>
    <w:semiHidden/>
    <w:qFormat/>
    <w:uiPriority w:val="99"/>
    <w:rPr>
      <w:kern w:val="0"/>
      <w:sz w:val="24"/>
      <w:szCs w:val="24"/>
    </w:rPr>
  </w:style>
  <w:style w:type="character" w:customStyle="1" w:styleId="94">
    <w:name w:val="标题 1 Char"/>
    <w:qFormat/>
    <w:uiPriority w:val="9"/>
    <w:rPr>
      <w:b/>
      <w:bCs/>
      <w:kern w:val="44"/>
      <w:sz w:val="44"/>
      <w:szCs w:val="44"/>
    </w:rPr>
  </w:style>
  <w:style w:type="character" w:customStyle="1" w:styleId="95">
    <w:name w:val="标题 2 Char"/>
    <w:semiHidden/>
    <w:qFormat/>
    <w:uiPriority w:val="9"/>
    <w:rPr>
      <w:rFonts w:ascii="Cambria" w:hAnsi="Cambria" w:eastAsia="宋体" w:cs="Times New Roman"/>
      <w:b/>
      <w:bCs/>
      <w:kern w:val="0"/>
      <w:sz w:val="32"/>
      <w:szCs w:val="32"/>
    </w:rPr>
  </w:style>
  <w:style w:type="character" w:customStyle="1" w:styleId="96">
    <w:name w:val="正文文本 2 Char"/>
    <w:semiHidden/>
    <w:qFormat/>
    <w:uiPriority w:val="99"/>
    <w:rPr>
      <w:kern w:val="0"/>
      <w:sz w:val="24"/>
      <w:szCs w:val="24"/>
    </w:rPr>
  </w:style>
  <w:style w:type="character" w:customStyle="1" w:styleId="97">
    <w:name w:val="正文文本缩进 Char"/>
    <w:qFormat/>
    <w:uiPriority w:val="99"/>
    <w:rPr>
      <w:kern w:val="0"/>
      <w:sz w:val="24"/>
      <w:szCs w:val="24"/>
    </w:rPr>
  </w:style>
  <w:style w:type="character" w:customStyle="1" w:styleId="98">
    <w:name w:val="文档结构图 Char"/>
    <w:semiHidden/>
    <w:qFormat/>
    <w:uiPriority w:val="99"/>
    <w:rPr>
      <w:kern w:val="0"/>
      <w:sz w:val="16"/>
      <w:szCs w:val="0"/>
    </w:rPr>
  </w:style>
  <w:style w:type="character" w:customStyle="1" w:styleId="99">
    <w:name w:val="font01"/>
    <w:qFormat/>
    <w:uiPriority w:val="0"/>
    <w:rPr>
      <w:rFonts w:ascii="Arial" w:hAnsi="Arial" w:cs="Arial"/>
      <w:color w:val="000000"/>
      <w:sz w:val="24"/>
      <w:szCs w:val="24"/>
      <w:u w:val="none"/>
    </w:rPr>
  </w:style>
  <w:style w:type="character" w:customStyle="1" w:styleId="100">
    <w:name w:val="正文文本 Char"/>
    <w:semiHidden/>
    <w:qFormat/>
    <w:uiPriority w:val="99"/>
    <w:rPr>
      <w:kern w:val="0"/>
      <w:sz w:val="24"/>
      <w:szCs w:val="24"/>
    </w:rPr>
  </w:style>
  <w:style w:type="paragraph" w:customStyle="1" w:styleId="101">
    <w:name w:val="列表段落1"/>
    <w:basedOn w:val="1"/>
    <w:qFormat/>
    <w:uiPriority w:val="0"/>
    <w:pPr>
      <w:widowControl/>
      <w:ind w:left="720" w:firstLine="360"/>
      <w:jc w:val="left"/>
    </w:pPr>
    <w:rPr>
      <w:rFonts w:ascii="Calibri" w:hAnsi="Calibri"/>
      <w:sz w:val="22"/>
      <w:szCs w:val="20"/>
      <w:lang w:val="zh-CN" w:eastAsia="en-US"/>
    </w:rPr>
  </w:style>
  <w:style w:type="paragraph" w:customStyle="1" w:styleId="102">
    <w:name w:val="Char Char Char Char1"/>
    <w:basedOn w:val="1"/>
    <w:qFormat/>
    <w:uiPriority w:val="0"/>
    <w:rPr>
      <w:rFonts w:ascii="仿宋_GB2312" w:eastAsia="仿宋_GB2312"/>
      <w:b/>
      <w:kern w:val="2"/>
      <w:sz w:val="32"/>
      <w:szCs w:val="32"/>
    </w:rPr>
  </w:style>
  <w:style w:type="character" w:customStyle="1" w:styleId="103">
    <w:name w:val="bodytextnarrow1"/>
    <w:qFormat/>
    <w:uiPriority w:val="0"/>
    <w:rPr>
      <w:rFonts w:hint="default" w:ascii="Arial" w:hAnsi="Arial" w:cs="Arial"/>
      <w:color w:val="606060"/>
      <w:sz w:val="20"/>
      <w:szCs w:val="20"/>
    </w:rPr>
  </w:style>
  <w:style w:type="character" w:customStyle="1" w:styleId="104">
    <w:name w:val="纯文本 Char"/>
    <w:qFormat/>
    <w:uiPriority w:val="0"/>
    <w:rPr>
      <w:rFonts w:ascii="宋体" w:hAnsi="Courier New"/>
    </w:rPr>
  </w:style>
  <w:style w:type="character" w:customStyle="1" w:styleId="105">
    <w:name w:val="样式2 Char"/>
    <w:link w:val="63"/>
    <w:qFormat/>
    <w:uiPriority w:val="0"/>
    <w:rPr>
      <w:rFonts w:ascii="方正小标宋简体" w:hAnsi="华文中宋" w:eastAsia="方正小标宋简体" w:cs="Times New Roman"/>
      <w:bCs/>
      <w:kern w:val="44"/>
      <w:sz w:val="44"/>
      <w:szCs w:val="44"/>
      <w:lang w:val="zh-CN"/>
    </w:rPr>
  </w:style>
  <w:style w:type="character" w:customStyle="1" w:styleId="106">
    <w:name w:val="样式1 Char"/>
    <w:link w:val="62"/>
    <w:qFormat/>
    <w:uiPriority w:val="0"/>
    <w:rPr>
      <w:rFonts w:ascii="方正小标宋简体" w:hAnsi="华文中宋" w:eastAsia="方正小标宋简体" w:cs="Times New Roman"/>
      <w:bCs/>
      <w:kern w:val="44"/>
      <w:sz w:val="44"/>
      <w:szCs w:val="44"/>
      <w:lang w:val="zh-CN"/>
    </w:rPr>
  </w:style>
  <w:style w:type="paragraph" w:customStyle="1" w:styleId="107">
    <w:name w:val="妇幼表格"/>
    <w:basedOn w:val="1"/>
    <w:link w:val="108"/>
    <w:qFormat/>
    <w:uiPriority w:val="0"/>
    <w:pPr>
      <w:spacing w:line="360" w:lineRule="auto"/>
    </w:pPr>
    <w:rPr>
      <w:rFonts w:ascii="仿宋" w:hAnsi="仿宋" w:eastAsia="仿宋"/>
      <w:kern w:val="2"/>
      <w:szCs w:val="28"/>
    </w:rPr>
  </w:style>
  <w:style w:type="character" w:customStyle="1" w:styleId="108">
    <w:name w:val="妇幼表格 Char"/>
    <w:link w:val="107"/>
    <w:qFormat/>
    <w:uiPriority w:val="0"/>
    <w:rPr>
      <w:rFonts w:ascii="仿宋" w:hAnsi="仿宋" w:eastAsia="仿宋" w:cs="Times New Roman"/>
      <w:sz w:val="24"/>
      <w:szCs w:val="28"/>
    </w:rPr>
  </w:style>
  <w:style w:type="paragraph" w:customStyle="1" w:styleId="109">
    <w:name w:val="CM12"/>
    <w:basedOn w:val="1"/>
    <w:next w:val="1"/>
    <w:qFormat/>
    <w:uiPriority w:val="0"/>
    <w:pPr>
      <w:autoSpaceDE w:val="0"/>
      <w:autoSpaceDN w:val="0"/>
      <w:adjustRightInd w:val="0"/>
      <w:spacing w:after="390"/>
      <w:jc w:val="left"/>
    </w:pPr>
    <w:rPr>
      <w:rFonts w:ascii="PJWEVC+SimSun" w:eastAsia="PJWEVC+SimSun" w:cs="华文细黑"/>
    </w:rPr>
  </w:style>
  <w:style w:type="character" w:customStyle="1" w:styleId="110">
    <w:name w:val="font31"/>
    <w:qFormat/>
    <w:uiPriority w:val="0"/>
    <w:rPr>
      <w:rFonts w:hint="eastAsia" w:ascii="宋体" w:hAnsi="宋体" w:eastAsia="宋体"/>
      <w:color w:val="000000"/>
      <w:sz w:val="21"/>
      <w:szCs w:val="21"/>
      <w:u w:val="none"/>
    </w:rPr>
  </w:style>
  <w:style w:type="character" w:customStyle="1" w:styleId="111">
    <w:name w:val="font11"/>
    <w:qFormat/>
    <w:uiPriority w:val="0"/>
    <w:rPr>
      <w:rFonts w:hint="default" w:ascii="Times New Roman" w:hAnsi="Times New Roman" w:cs="Times New Roman"/>
      <w:color w:val="000000"/>
      <w:sz w:val="22"/>
      <w:szCs w:val="22"/>
      <w:u w:val="none"/>
    </w:rPr>
  </w:style>
  <w:style w:type="paragraph" w:customStyle="1" w:styleId="112">
    <w:name w:val="_Style 58"/>
    <w:basedOn w:val="1"/>
    <w:next w:val="79"/>
    <w:qFormat/>
    <w:uiPriority w:val="34"/>
    <w:pPr>
      <w:ind w:firstLine="420" w:firstLineChars="200"/>
    </w:pPr>
    <w:rPr>
      <w:rFonts w:ascii="Calibri" w:hAnsi="Calibri"/>
      <w:kern w:val="2"/>
      <w:sz w:val="21"/>
      <w:szCs w:val="22"/>
    </w:rPr>
  </w:style>
  <w:style w:type="paragraph" w:customStyle="1" w:styleId="113">
    <w:name w:val="p0"/>
    <w:basedOn w:val="1"/>
    <w:qFormat/>
    <w:uiPriority w:val="0"/>
    <w:pPr>
      <w:widowControl/>
      <w:spacing w:before="100" w:beforeAutospacing="1" w:after="100" w:afterAutospacing="1"/>
      <w:jc w:val="left"/>
    </w:pPr>
    <w:rPr>
      <w:rFonts w:ascii="宋体" w:hAnsi="宋体" w:cs="宋体"/>
    </w:rPr>
  </w:style>
  <w:style w:type="character" w:customStyle="1" w:styleId="114">
    <w:name w:val="fontstyle01"/>
    <w:basedOn w:val="33"/>
    <w:qFormat/>
    <w:uiPriority w:val="0"/>
    <w:rPr>
      <w:rFonts w:hint="eastAsia" w:ascii="宋体" w:hAnsi="宋体" w:eastAsia="宋体"/>
      <w:color w:val="000000"/>
      <w:sz w:val="24"/>
      <w:szCs w:val="24"/>
    </w:rPr>
  </w:style>
  <w:style w:type="character" w:customStyle="1" w:styleId="115">
    <w:name w:val="fontstyle21"/>
    <w:basedOn w:val="33"/>
    <w:qFormat/>
    <w:uiPriority w:val="0"/>
    <w:rPr>
      <w:rFonts w:hint="default" w:ascii="Bold" w:hAnsi="Bold"/>
      <w:b/>
      <w:bCs/>
      <w:color w:val="000000"/>
      <w:sz w:val="24"/>
      <w:szCs w:val="24"/>
    </w:rPr>
  </w:style>
  <w:style w:type="paragraph" w:customStyle="1" w:styleId="116">
    <w:name w:val="说明书正文"/>
    <w:basedOn w:val="15"/>
    <w:next w:val="1"/>
    <w:qFormat/>
    <w:uiPriority w:val="0"/>
    <w:rPr>
      <w:kern w:val="2"/>
      <w:szCs w:val="21"/>
      <w:lang w:val="en-US"/>
    </w:rPr>
  </w:style>
  <w:style w:type="paragraph" w:customStyle="1" w:styleId="117">
    <w:name w:val="Revision"/>
    <w:hidden/>
    <w:semiHidden/>
    <w:qFormat/>
    <w:uiPriority w:val="99"/>
    <w:rPr>
      <w:rFonts w:ascii="Times New Roman" w:hAnsi="Times New Roman" w:eastAsia="宋体" w:cs="Times New Roman"/>
      <w:kern w:val="0"/>
      <w:sz w:val="24"/>
      <w:szCs w:val="24"/>
      <w:lang w:val="en-US" w:eastAsia="zh-CN" w:bidi="ar-SA"/>
    </w:rPr>
  </w:style>
  <w:style w:type="character" w:customStyle="1" w:styleId="118">
    <w:name w:val="font21"/>
    <w:basedOn w:val="33"/>
    <w:qFormat/>
    <w:uiPriority w:val="0"/>
    <w:rPr>
      <w:rFonts w:hint="eastAsia" w:ascii="宋体" w:hAnsi="宋体" w:eastAsia="宋体" w:cs="宋体"/>
      <w:color w:val="000000"/>
      <w:sz w:val="20"/>
      <w:szCs w:val="20"/>
      <w:u w:val="none"/>
    </w:rPr>
  </w:style>
  <w:style w:type="character" w:customStyle="1" w:styleId="119">
    <w:name w:val="font81"/>
    <w:basedOn w:val="33"/>
    <w:qFormat/>
    <w:uiPriority w:val="0"/>
    <w:rPr>
      <w:rFonts w:ascii="Calibri" w:hAnsi="Calibri" w:cs="Calibri"/>
      <w:color w:val="000000"/>
      <w:sz w:val="20"/>
      <w:szCs w:val="20"/>
      <w:u w:val="none"/>
    </w:rPr>
  </w:style>
  <w:style w:type="character" w:customStyle="1" w:styleId="120">
    <w:name w:val="font51"/>
    <w:basedOn w:val="33"/>
    <w:qFormat/>
    <w:uiPriority w:val="0"/>
    <w:rPr>
      <w:rFonts w:hint="eastAsia" w:ascii="宋体" w:hAnsi="宋体" w:eastAsia="宋体" w:cs="宋体"/>
      <w:color w:val="000000"/>
      <w:sz w:val="20"/>
      <w:szCs w:val="20"/>
      <w:u w:val="none"/>
    </w:rPr>
  </w:style>
  <w:style w:type="character" w:customStyle="1" w:styleId="121">
    <w:name w:val="font71"/>
    <w:basedOn w:val="33"/>
    <w:qFormat/>
    <w:uiPriority w:val="0"/>
    <w:rPr>
      <w:rFonts w:hint="eastAsia" w:ascii="宋体" w:hAnsi="宋体" w:eastAsia="宋体" w:cs="宋体"/>
      <w:color w:val="000000"/>
      <w:sz w:val="20"/>
      <w:szCs w:val="20"/>
      <w:u w:val="none"/>
      <w:vertAlign w:val="subscript"/>
    </w:rPr>
  </w:style>
  <w:style w:type="character" w:customStyle="1" w:styleId="122">
    <w:name w:val="font121"/>
    <w:basedOn w:val="33"/>
    <w:qFormat/>
    <w:uiPriority w:val="0"/>
    <w:rPr>
      <w:rFonts w:hint="default" w:ascii="Times New Roman" w:hAnsi="Times New Roman" w:cs="Times New Roman"/>
      <w:color w:val="000000"/>
      <w:sz w:val="20"/>
      <w:szCs w:val="20"/>
      <w:u w:val="none"/>
    </w:rPr>
  </w:style>
  <w:style w:type="character" w:customStyle="1" w:styleId="123">
    <w:name w:val="font61"/>
    <w:basedOn w:val="33"/>
    <w:qFormat/>
    <w:uiPriority w:val="0"/>
    <w:rPr>
      <w:rFonts w:hint="default" w:ascii="Segoe UI Symbol" w:hAnsi="Segoe UI Symbol" w:eastAsia="Segoe UI Symbol" w:cs="Segoe UI Symbol"/>
      <w:b/>
      <w:bCs/>
      <w:color w:val="000000"/>
      <w:sz w:val="20"/>
      <w:szCs w:val="20"/>
      <w:u w:val="none"/>
    </w:rPr>
  </w:style>
  <w:style w:type="paragraph" w:customStyle="1" w:styleId="124">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D624-0EB2-41DF-8D7F-F4BD0D816D01}">
  <ds:schemaRefs/>
</ds:datastoreItem>
</file>

<file path=docProps/app.xml><?xml version="1.0" encoding="utf-8"?>
<Properties xmlns="http://schemas.openxmlformats.org/officeDocument/2006/extended-properties" xmlns:vt="http://schemas.openxmlformats.org/officeDocument/2006/docPropsVTypes">
  <Template>Normal</Template>
  <Pages>5</Pages>
  <Words>4202</Words>
  <Characters>4750</Characters>
  <Lines>40</Lines>
  <Paragraphs>11</Paragraphs>
  <TotalTime>1</TotalTime>
  <ScaleCrop>false</ScaleCrop>
  <LinksUpToDate>false</LinksUpToDate>
  <CharactersWithSpaces>4790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2020-08-06T03:34:00Z</dcterms:created>
  <dc:creator>启帆 孙</dc:creator>
  <cp:lastModifiedBy>十四.</cp:lastModifiedBy>
  <dcterms:modified xsi:type="dcterms:W3CDTF">2022-12-07T06:34:48Z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CF20C24D2D9745CC9EF4FCB055075E2E</vt:lpwstr>
  </property>
</Properties>
</file>