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bookmarkStart w:id="0" w:name="_Hlk110414278"/>
      <w:r>
        <w:rPr>
          <w:rFonts w:hint="eastAsia" w:ascii="宋体" w:hAnsi="宋体" w:cs="黑体"/>
          <w:b/>
          <w:sz w:val="21"/>
          <w:szCs w:val="21"/>
        </w:rPr>
        <w:t>2022-JKMTDY-W1286：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76"/>
        <w:gridCol w:w="1414"/>
        <w:gridCol w:w="786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bookmarkStart w:id="1" w:name="_GoBack"/>
            <w:r>
              <w:rPr>
                <w:rFonts w:hint="eastAsia" w:ascii="宋体" w:hAnsi="宋体"/>
                <w:sz w:val="21"/>
                <w:szCs w:val="21"/>
              </w:rPr>
              <w:t>负荷运动血压测试仪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F052"/>
            </w:r>
            <w:r>
              <w:rPr>
                <w:rFonts w:hint="eastAsia" w:ascii="宋体" w:hAnsi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背光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具有LCD背光彩色图像LCD，带多语言菜单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设备存储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内存≥200个测量值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血压测量范围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收缩压50mmHg～250mmHg，舒张压30mmHg～150mmHg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  <w:t>★4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血压测量精度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≤±8mmHg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测量区间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手动或自动（2min～20min的区间），步进：1min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  <w:t>★6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脉率测量范围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40bpm～210bpm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显示模式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测量值界面、菜单界面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  <w:t>★8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单机模式测量法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柯氏音法或示波法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  <w:t>★9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售后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整机免费质保2年</w:t>
            </w:r>
          </w:p>
        </w:tc>
      </w:tr>
      <w:bookmarkEnd w:id="0"/>
    </w:tbl>
    <w:p>
      <w:pPr>
        <w:spacing w:line="360" w:lineRule="auto"/>
        <w:jc w:val="left"/>
        <w:outlineLvl w:val="1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mYzE2YTc3MWE4NTJlNGFlNWUzYTJlYTMzNmY5YWIifQ=="/>
  </w:docVars>
  <w:rsids>
    <w:rsidRoot w:val="00375124"/>
    <w:rsid w:val="00017C4E"/>
    <w:rsid w:val="000A2F41"/>
    <w:rsid w:val="001C5113"/>
    <w:rsid w:val="00317811"/>
    <w:rsid w:val="00324974"/>
    <w:rsid w:val="00375124"/>
    <w:rsid w:val="00383C79"/>
    <w:rsid w:val="00490042"/>
    <w:rsid w:val="0056268E"/>
    <w:rsid w:val="006A4B4C"/>
    <w:rsid w:val="006D68FA"/>
    <w:rsid w:val="007071A4"/>
    <w:rsid w:val="00946C10"/>
    <w:rsid w:val="00995FF6"/>
    <w:rsid w:val="009B75FD"/>
    <w:rsid w:val="00CA6356"/>
    <w:rsid w:val="00CD5968"/>
    <w:rsid w:val="00D236D6"/>
    <w:rsid w:val="00D375A7"/>
    <w:rsid w:val="00EB3943"/>
    <w:rsid w:val="00FD0FD0"/>
    <w:rsid w:val="049861CF"/>
    <w:rsid w:val="09A24FA7"/>
    <w:rsid w:val="0A2B5FE2"/>
    <w:rsid w:val="0B017465"/>
    <w:rsid w:val="0DC44263"/>
    <w:rsid w:val="190E24E6"/>
    <w:rsid w:val="1DE81558"/>
    <w:rsid w:val="1E224870"/>
    <w:rsid w:val="2C506C46"/>
    <w:rsid w:val="377C4D93"/>
    <w:rsid w:val="3AB74334"/>
    <w:rsid w:val="451A5BEB"/>
    <w:rsid w:val="46935C55"/>
    <w:rsid w:val="57AD0CD7"/>
    <w:rsid w:val="6D800432"/>
    <w:rsid w:val="764B35A7"/>
    <w:rsid w:val="77E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1448</Words>
  <Characters>1746</Characters>
  <Lines>14</Lines>
  <Paragraphs>4</Paragraphs>
  <TotalTime>18</TotalTime>
  <ScaleCrop>false</ScaleCrop>
  <LinksUpToDate>false</LinksUpToDate>
  <CharactersWithSpaces>1765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2022-05-05T04:44:00Z</dcterms:created>
  <dc:creator>SN</dc:creator>
  <cp:lastModifiedBy>暖暖</cp:lastModifiedBy>
  <dcterms:modified xsi:type="dcterms:W3CDTF">2023-03-06T01:37:29Z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D03B7B2E09CC49FA8FF70CFF6DAF9346</vt:lpwstr>
  </property>
</Properties>
</file>