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黑体" w:cs="Times New Roman"/>
          <w:kern w:val="0"/>
          <w:sz w:val="36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36"/>
          <w:szCs w:val="24"/>
        </w:rPr>
        <w:t>技术参数表</w:t>
      </w:r>
    </w:p>
    <w:tbl>
      <w:tblPr>
        <w:tblStyle w:val="24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958"/>
        <w:gridCol w:w="5779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73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2022-JK15-F1471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4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校直电梯维保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1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1项</w:t>
            </w:r>
          </w:p>
        </w:tc>
        <w:tc>
          <w:tcPr>
            <w:tcW w:w="5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lang w:bidi="ar"/>
              </w:rPr>
              <w:sym w:font="Wingdings 2" w:char="0052"/>
            </w:r>
            <w:r>
              <w:rPr>
                <w:rFonts w:hint="eastAsia" w:ascii="宋体" w:hAnsi="宋体" w:cs="宋体"/>
                <w:kern w:val="2"/>
                <w:lang w:bidi="ar"/>
              </w:rPr>
              <w:t xml:space="preserve">国产   </w:t>
            </w:r>
            <w:r>
              <w:rPr>
                <w:rFonts w:hint="eastAsia" w:ascii="宋体" w:hAnsi="宋体" w:cs="宋体"/>
                <w:kern w:val="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lang w:bidi="ar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3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年度服务费最高投标限价</w:t>
            </w:r>
          </w:p>
        </w:tc>
        <w:tc>
          <w:tcPr>
            <w:tcW w:w="7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人民币104.10万元（仅为第一年服务费限价）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2" w:hRule="atLeast"/>
          <w:jc w:val="center"/>
        </w:trPr>
        <w:tc>
          <w:tcPr>
            <w:tcW w:w="9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1、校直；校直维保作业电梯39部，其中客梯21部，货梯5部，杂物梯11部，扶梯2部；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2、二区经适房：二区维保作业电梯27部，其中客梯25部，扶梯2部；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3、三区经适房：三区公区维保作业电梯12部，均为客梯；</w:t>
            </w:r>
          </w:p>
          <w:p>
            <w:pPr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共计78部电梯，遴选一家服务企业进行维保工作，本次招标服务期限为3年，首次签订合同为1年。合同期满后，根据综合评定，每年进行合同续签。</w:t>
            </w:r>
          </w:p>
          <w:tbl>
            <w:tblPr>
              <w:tblStyle w:val="24"/>
              <w:tblW w:w="9334" w:type="dxa"/>
              <w:tblInd w:w="13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3"/>
              <w:gridCol w:w="1852"/>
              <w:gridCol w:w="1333"/>
              <w:gridCol w:w="967"/>
              <w:gridCol w:w="1137"/>
              <w:gridCol w:w="1376"/>
              <w:gridCol w:w="185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9334" w:type="dxa"/>
                  <w:gridSpan w:val="7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eastAsia="方正小标宋简体"/>
                      <w:sz w:val="40"/>
                      <w:szCs w:val="40"/>
                    </w:rPr>
                    <w:t>校直电梯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序号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位置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运行层数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日期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用途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品牌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型号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科技楼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20/20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科技楼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20/20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科技楼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20/20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2016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蒂森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TE-GL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4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科技楼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20-20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2016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蒂森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TE-GL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科技楼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4/4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2016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蒂森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TE-GL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6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科技楼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21/21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7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实验楼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10/10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8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动物研究所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MCA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9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动物研究所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MCA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10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动物研究所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11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动物研究所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12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继教楼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26/26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2009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13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继教楼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26/26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2009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14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继教楼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27/27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2009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15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继教楼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27/27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2009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16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新概念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2006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货梯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HOPE-Ⅱ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17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学员二灶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2/2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2018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秦东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18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学员二灶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2/2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2018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秦东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19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十二灶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2/2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2018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秦东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十二灶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2/2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2018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秦东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21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2区食堂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22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三区综合楼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5/5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2019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波士顿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SK-TKJ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23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实验楼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10/10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24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装备库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2007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货梯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HOPE-Ⅱ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25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教保楼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5/5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1997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货梯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TOEC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药研所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4/4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1997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货梯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SG-VP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27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解剖楼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6/6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2004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西安电梯厂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军需库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2/2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1992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29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航医系前楼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5/5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30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航医系后楼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5/5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2013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ELENESSA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31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幼儿园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32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科创楼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12/12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2006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GVF-Ⅱ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33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科创楼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7/7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2006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货梯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IVF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34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校史馆东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2004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扶梯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江南快速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JES352-1000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35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校史馆西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2004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扶梯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江南快速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JES352-1000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36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招待所前楼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7/7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37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招待所后楼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5/5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38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招待所餐厅东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39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招待所餐厅西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杂物梯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9334" w:type="dxa"/>
                  <w:gridSpan w:val="7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/>
                      <w:sz w:val="40"/>
                      <w:szCs w:val="40"/>
                    </w:rPr>
                  </w:pPr>
                </w:p>
                <w:p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eastAsia="方正小标宋简体"/>
                      <w:sz w:val="40"/>
                      <w:szCs w:val="40"/>
                    </w:rPr>
                    <w:t>二区经适房电梯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序号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位置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运行层数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日期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用途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品牌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型号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280栋A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26/26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280栋B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26/26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280栋C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26/26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4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280栋D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26/26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2007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280栋E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26/26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2007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6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281栋南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15/15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7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281栋北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15/15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8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282栋南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19/19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9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282栋北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19/19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10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283栋南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8/8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2001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11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283栋北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8/8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2001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12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286栋A南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17/17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13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286栋A北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17/17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14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286栋B南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17/17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15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286栋B北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17/17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16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286栋C南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17/17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17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286栋C北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17/17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日立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HGP-1050-C0105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18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289栋A南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32/28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西子奥的斯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0H5100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19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289栋A北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31/27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西子奥的斯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0H5101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289栋B南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32/28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西子奥的斯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0H5102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21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289栋B北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31/27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西子奥的斯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0H5103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22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290栋A南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32/28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西子奥的斯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0H5104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23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290栋A北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31/27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西子奥的斯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0H5105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24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290栋B南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32/28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西子奥的斯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0H5106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25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290栋B北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31/27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2012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西子奥的斯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0H5107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超市扶梯南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2019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扶梯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浙江梅轮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FSL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27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超市扶梯北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2019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扶梯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浙江梅轮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FSL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9334" w:type="dxa"/>
                  <w:gridSpan w:val="7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/>
                      <w:sz w:val="40"/>
                      <w:szCs w:val="40"/>
                    </w:rPr>
                  </w:pPr>
                </w:p>
                <w:p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eastAsia="方正小标宋简体"/>
                      <w:sz w:val="40"/>
                      <w:szCs w:val="40"/>
                    </w:rPr>
                    <w:t>三区经适房电梯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序号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位置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运行层数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日期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用途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品牌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型号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350栋西单元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21/20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350栋东单元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21/20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351栋北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4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351栋南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352栋北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6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352栋南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26/25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2000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三菱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GPS-Ⅱ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7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510栋东单元东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22/21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通力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KONE  minispoce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8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510栋东单元西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21/20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通力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KONE  minispoce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9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510栋西单元东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22/21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通力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KONE  minispoce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10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510栋西单元西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21/20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通力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KONE  minispoce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11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510车库东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通力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KONE  minispoce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12</w:t>
                  </w:r>
                </w:p>
              </w:tc>
              <w:tc>
                <w:tcPr>
                  <w:tcW w:w="18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510车库西</w:t>
                  </w: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3/3</w:t>
                  </w:r>
                </w:p>
              </w:tc>
              <w:tc>
                <w:tcPr>
                  <w:tcW w:w="96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2015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客梯</w:t>
                  </w:r>
                </w:p>
              </w:tc>
              <w:tc>
                <w:tcPr>
                  <w:tcW w:w="13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通力</w:t>
                  </w:r>
                </w:p>
              </w:tc>
              <w:tc>
                <w:tcPr>
                  <w:tcW w:w="18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KONE  minispoce</w:t>
                  </w:r>
                </w:p>
              </w:tc>
            </w:tr>
          </w:tbl>
          <w:p>
            <w:pPr>
              <w:rPr>
                <w:rFonts w:hint="eastAsia" w:ascii="方正小标宋简体" w:hAnsi="Times New Roman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 xml:space="preserve">               </w:t>
            </w:r>
          </w:p>
          <w:p>
            <w:pPr>
              <w:rPr>
                <w:rFonts w:hint="eastAsia" w:ascii="方正小标宋简体" w:eastAsia="方正小标宋简体"/>
                <w:sz w:val="32"/>
                <w:szCs w:val="32"/>
              </w:rPr>
            </w:pPr>
          </w:p>
          <w:p>
            <w:pPr>
              <w:rPr>
                <w:rFonts w:hint="eastAsia" w:ascii="方正小标宋简体" w:eastAsia="方正小标宋简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500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元以上配件清单</w:t>
            </w:r>
          </w:p>
          <w:tbl>
            <w:tblPr>
              <w:tblStyle w:val="24"/>
              <w:tblW w:w="966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6"/>
              <w:gridCol w:w="1238"/>
              <w:gridCol w:w="1194"/>
              <w:gridCol w:w="2090"/>
              <w:gridCol w:w="23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主要部件名称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计量</w:t>
                  </w:r>
                </w:p>
                <w:p>
                  <w:pPr>
                    <w:jc w:val="center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单位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数量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主要规格及性能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市场报价</w:t>
                  </w:r>
                </w:p>
                <w:p>
                  <w:pPr>
                    <w:jc w:val="center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光幕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轿顶风扇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应急电源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接触器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导向轮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曳引轮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曳引钢丝绳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米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</w:t>
                  </w:r>
                  <w:r>
                    <w:rPr>
                      <w:rFonts w:hint="eastAsia" w:ascii="等线 Light" w:hAnsi="等线 Light" w:eastAsia="等线 Light"/>
                      <w:sz w:val="22"/>
                    </w:rPr>
                    <w:t>Φ10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曳引钢丝绳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米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</w:t>
                  </w:r>
                  <w:r>
                    <w:rPr>
                      <w:rFonts w:hint="eastAsia" w:ascii="等线 Light" w:hAnsi="等线 Light" w:eastAsia="等线 Light"/>
                      <w:sz w:val="22"/>
                    </w:rPr>
                    <w:t>Φ12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限速器钢丝绳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米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</w:t>
                  </w:r>
                  <w:r>
                    <w:rPr>
                      <w:rFonts w:hint="eastAsia" w:ascii="等线 Light" w:hAnsi="等线 Light" w:eastAsia="等线 Light"/>
                      <w:sz w:val="22"/>
                    </w:rPr>
                    <w:t>Φ18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涨紧轮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梯门锁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对重反绳轮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轿厢反绳轮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变频器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平层感应器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轿厢按钮板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轿内显示板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变频器主板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通力原装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光幕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轿顶风扇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应急电源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接触器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导向轮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曳引轮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曳引钢丝绳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米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日立</w:t>
                  </w:r>
                  <w:r>
                    <w:rPr>
                      <w:rFonts w:hint="eastAsia" w:ascii="等线 Light" w:hAnsi="等线 Light" w:eastAsia="等线 Light"/>
                      <w:sz w:val="22"/>
                    </w:rPr>
                    <w:t>Φ10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曳引钢丝绳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米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</w:t>
                  </w:r>
                  <w:r>
                    <w:rPr>
                      <w:rFonts w:hint="eastAsia" w:ascii="等线 Light" w:hAnsi="等线 Light" w:eastAsia="等线 Light"/>
                      <w:sz w:val="22"/>
                    </w:rPr>
                    <w:t>Φ12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限速器钢丝绳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米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</w:t>
                  </w:r>
                  <w:r>
                    <w:rPr>
                      <w:rFonts w:hint="eastAsia" w:ascii="等线 Light" w:hAnsi="等线 Light" w:eastAsia="等线 Light"/>
                      <w:sz w:val="22"/>
                    </w:rPr>
                    <w:t>Φ8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涨紧轮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梯门锁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对重反绳轮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轿厢反绳轮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变频器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平层感应器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轿厢按钮板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轿内显示板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变频器主板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外呼板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日立原装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光幕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轿顶风扇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应急电源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接触器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导向轮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曳引轮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曳引钢丝绳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米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三菱</w:t>
                  </w:r>
                  <w:r>
                    <w:rPr>
                      <w:rFonts w:hint="eastAsia" w:ascii="等线 Light" w:hAnsi="等线 Light" w:eastAsia="等线 Light"/>
                      <w:sz w:val="22"/>
                    </w:rPr>
                    <w:t>Φ10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bCs/>
                    </w:rPr>
                    <w:t>曳引钢丝绳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米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三菱</w:t>
                  </w:r>
                  <w:r>
                    <w:rPr>
                      <w:rFonts w:hint="eastAsia" w:ascii="等线 Light" w:hAnsi="等线 Light" w:eastAsia="等线 Light"/>
                      <w:sz w:val="22"/>
                    </w:rPr>
                    <w:t>Φ12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限速器钢丝绳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米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</w:rPr>
                    <w:t>三菱</w:t>
                  </w:r>
                  <w:r>
                    <w:rPr>
                      <w:rFonts w:hint="eastAsia" w:ascii="等线 Light" w:hAnsi="等线 Light" w:eastAsia="等线 Light"/>
                      <w:sz w:val="22"/>
                    </w:rPr>
                    <w:t>Φ18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涨紧轮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梯门锁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对重反绳轮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轿厢反绳轮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变频器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平层感应器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轿厢按钮板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轿内显示板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变频器主板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</w:rPr>
                    <w:t>外呼板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 Light" w:hAnsi="等线 Light" w:eastAsia="等线 Light"/>
                      <w:sz w:val="24"/>
                      <w:szCs w:val="24"/>
                    </w:rPr>
                  </w:pPr>
                  <w:r>
                    <w:rPr>
                      <w:rFonts w:hint="eastAsia" w:ascii="等线 Light" w:hAnsi="等线 Light" w:eastAsia="等线 Light"/>
                    </w:rPr>
                    <w:t>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三菱原装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限速器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变频器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主板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门电机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门刀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编码器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轿内显示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轿外显示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曳引轮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主板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门机变频器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门机变频器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接触器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轴承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光幕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光电开关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曳引机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套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240" w:firstLineChars="100"/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27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轿顶导向轮</w:t>
                  </w:r>
                </w:p>
              </w:tc>
              <w:tc>
                <w:tcPr>
                  <w:tcW w:w="12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个</w:t>
                  </w: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</w:rPr>
                    <w:t>奥的斯</w:t>
                  </w:r>
                  <w:r>
                    <w:rPr>
                      <w:rFonts w:ascii="宋体" w:hAnsi="宋体"/>
                    </w:rPr>
                    <w:t>原装</w:t>
                  </w:r>
                </w:p>
              </w:tc>
              <w:tc>
                <w:tcPr>
                  <w:tcW w:w="2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等线" w:hAnsi="等线" w:eastAsia="宋体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pStyle w:val="58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说明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 xml:space="preserve">: </w:t>
      </w:r>
      <w:r>
        <w:rPr>
          <w:rFonts w:hint="eastAsia" w:ascii="黑体" w:hAnsi="黑体" w:eastAsia="黑体"/>
          <w:sz w:val="24"/>
          <w:szCs w:val="24"/>
          <w:lang w:eastAsia="zh-CN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p>
      <w:pPr>
        <w:widowControl/>
        <w:jc w:val="left"/>
        <w:rPr>
          <w:rFonts w:ascii="Times New Roman" w:hAnsi="Times New Roman" w:eastAsia="黑体"/>
          <w:sz w:val="24"/>
          <w:szCs w:val="24"/>
        </w:rPr>
      </w:pPr>
      <w:r>
        <w:rPr>
          <w:rFonts w:eastAsia="黑体"/>
        </w:rPr>
        <w:br w:type="page"/>
      </w:r>
    </w:p>
    <w:p>
      <w:pPr>
        <w:spacing w:line="560" w:lineRule="exact"/>
        <w:ind w:firstLine="560" w:firstLineChars="200"/>
        <w:outlineLvl w:val="1"/>
        <w:rPr>
          <w:rFonts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ascii="黑体" w:hAnsi="黑体" w:eastAsia="黑体"/>
          <w:sz w:val="28"/>
          <w:szCs w:val="28"/>
        </w:rPr>
        <w:t>商务要求</w:t>
      </w:r>
    </w:p>
    <w:p>
      <w:pPr>
        <w:pStyle w:val="58"/>
        <w:spacing w:line="560" w:lineRule="atLeast"/>
        <w:ind w:left="0" w:firstLine="560" w:firstLineChars="200"/>
        <w:outlineLvl w:val="2"/>
        <w:rPr>
          <w:rFonts w:ascii="Times New Roman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★</w:t>
      </w:r>
      <w:r>
        <w:rPr>
          <w:rFonts w:ascii="宋体" w:hAnsi="宋体"/>
          <w:sz w:val="28"/>
          <w:szCs w:val="28"/>
          <w:lang w:eastAsia="zh-CN"/>
        </w:rPr>
        <w:t>（一）</w:t>
      </w:r>
      <w:r>
        <w:rPr>
          <w:rFonts w:hint="eastAsia" w:ascii="宋体" w:hAnsi="宋体"/>
          <w:sz w:val="28"/>
          <w:szCs w:val="28"/>
          <w:lang w:eastAsia="zh-CN"/>
        </w:rPr>
        <w:t>服务期限</w:t>
      </w:r>
      <w:r>
        <w:rPr>
          <w:rFonts w:ascii="宋体" w:hAnsi="宋体"/>
          <w:sz w:val="28"/>
          <w:szCs w:val="28"/>
          <w:lang w:eastAsia="zh-CN"/>
        </w:rPr>
        <w:t>、地点与</w:t>
      </w:r>
      <w:r>
        <w:rPr>
          <w:rFonts w:hint="eastAsia" w:ascii="宋体" w:hAnsi="宋体"/>
          <w:sz w:val="28"/>
          <w:szCs w:val="28"/>
          <w:lang w:eastAsia="zh-CN"/>
        </w:rPr>
        <w:t>内容</w:t>
      </w:r>
      <w:r>
        <w:rPr>
          <w:rFonts w:ascii="宋体" w:hAnsi="宋体"/>
          <w:sz w:val="28"/>
          <w:szCs w:val="28"/>
          <w:lang w:eastAsia="zh-CN"/>
        </w:rPr>
        <w:t>：</w:t>
      </w:r>
    </w:p>
    <w:p>
      <w:pPr>
        <w:pStyle w:val="58"/>
        <w:spacing w:line="560" w:lineRule="exact"/>
        <w:ind w:left="11" w:firstLine="560" w:firstLineChars="200"/>
        <w:rPr>
          <w:rFonts w:ascii="Times New Roman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1.服务地点：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招标人指定地点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pStyle w:val="58"/>
        <w:spacing w:line="560" w:lineRule="exact"/>
        <w:ind w:left="11" w:firstLine="560" w:firstLineChars="200"/>
        <w:rPr>
          <w:rFonts w:ascii="Times New Roman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2.服务期限：本次招标服务期限为</w:t>
      </w:r>
      <w:r>
        <w:rPr>
          <w:rFonts w:hint="eastAsia" w:ascii="Times New Roman" w:hAnsi="Times New Roman"/>
          <w:sz w:val="28"/>
          <w:szCs w:val="28"/>
          <w:lang w:eastAsia="zh-CN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年，首次签订合同为</w:t>
      </w:r>
      <w:r>
        <w:rPr>
          <w:rFonts w:hint="eastAsia" w:ascii="Times New Roman" w:hAnsi="Times New Roman"/>
          <w:sz w:val="28"/>
          <w:szCs w:val="28"/>
          <w:lang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年。合同期满后，根据综合评定，每年进行合同续签。</w:t>
      </w:r>
    </w:p>
    <w:p>
      <w:pPr>
        <w:pStyle w:val="58"/>
        <w:spacing w:line="560" w:lineRule="exact"/>
        <w:ind w:left="11" w:firstLine="560" w:firstLineChars="200"/>
        <w:rPr>
          <w:rFonts w:ascii="Times New Roman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3.服务内容：对校直营区</w:t>
      </w:r>
      <w:r>
        <w:rPr>
          <w:rFonts w:hint="eastAsia" w:ascii="Times New Roman" w:hAnsi="Times New Roman"/>
          <w:sz w:val="28"/>
          <w:szCs w:val="28"/>
          <w:lang w:eastAsia="zh-CN"/>
        </w:rPr>
        <w:t>78</w:t>
      </w:r>
      <w:r>
        <w:rPr>
          <w:rFonts w:hint="eastAsia" w:ascii="宋体" w:hAnsi="宋体"/>
          <w:sz w:val="28"/>
          <w:szCs w:val="28"/>
          <w:lang w:eastAsia="zh-CN"/>
        </w:rPr>
        <w:t>部电梯（含</w:t>
      </w:r>
      <w:r>
        <w:rPr>
          <w:rFonts w:hint="eastAsia" w:ascii="Times New Roman" w:hAnsi="Times New Roman"/>
          <w:sz w:val="28"/>
          <w:szCs w:val="28"/>
          <w:lang w:eastAsia="zh-CN"/>
        </w:rPr>
        <w:t>16</w:t>
      </w:r>
      <w:r>
        <w:rPr>
          <w:rFonts w:hint="eastAsia" w:ascii="宋体" w:hAnsi="宋体"/>
          <w:sz w:val="28"/>
          <w:szCs w:val="28"/>
          <w:lang w:eastAsia="zh-CN"/>
        </w:rPr>
        <w:t>部货梯）进行维保服务。</w:t>
      </w:r>
    </w:p>
    <w:p>
      <w:pPr>
        <w:pStyle w:val="58"/>
        <w:spacing w:line="560" w:lineRule="exact"/>
        <w:ind w:left="11" w:firstLine="560" w:firstLineChars="200"/>
        <w:rPr>
          <w:rFonts w:ascii="Times New Roman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采取半包方式进行维保，维保过程中</w:t>
      </w:r>
      <w:r>
        <w:rPr>
          <w:rFonts w:hint="eastAsia" w:ascii="Times New Roman" w:hAnsi="Times New Roman"/>
          <w:sz w:val="28"/>
          <w:szCs w:val="28"/>
          <w:lang w:eastAsia="zh-CN"/>
        </w:rPr>
        <w:t>500</w:t>
      </w:r>
      <w:r>
        <w:rPr>
          <w:rFonts w:hint="eastAsia" w:ascii="宋体" w:hAnsi="宋体"/>
          <w:sz w:val="28"/>
          <w:szCs w:val="28"/>
          <w:lang w:eastAsia="zh-CN"/>
        </w:rPr>
        <w:t>元以下（含</w:t>
      </w:r>
      <w:r>
        <w:rPr>
          <w:rFonts w:hint="eastAsia" w:ascii="Times New Roman" w:hAnsi="Times New Roman"/>
          <w:sz w:val="28"/>
          <w:szCs w:val="28"/>
          <w:lang w:eastAsia="zh-CN"/>
        </w:rPr>
        <w:t>500</w:t>
      </w:r>
      <w:r>
        <w:rPr>
          <w:rFonts w:hint="eastAsia" w:ascii="宋体" w:hAnsi="宋体"/>
          <w:sz w:val="28"/>
          <w:szCs w:val="28"/>
          <w:lang w:eastAsia="zh-CN"/>
        </w:rPr>
        <w:t>元）材料由供应商负责维修、更换，费用由中标方负责，包含在维保费用内；</w:t>
      </w:r>
      <w:r>
        <w:rPr>
          <w:rFonts w:hint="eastAsia" w:ascii="Times New Roman" w:hAnsi="Times New Roman"/>
          <w:sz w:val="28"/>
          <w:szCs w:val="28"/>
          <w:lang w:eastAsia="zh-CN"/>
        </w:rPr>
        <w:t>500</w:t>
      </w:r>
      <w:r>
        <w:rPr>
          <w:rFonts w:hint="eastAsia" w:ascii="宋体" w:hAnsi="宋体"/>
          <w:sz w:val="28"/>
          <w:szCs w:val="28"/>
          <w:lang w:eastAsia="zh-CN"/>
        </w:rPr>
        <w:t>元以上材料需由采购人监管确认后，由中标方负责维修、更换，费用单独结算，单价按照投标文件对应零配件价格结算。</w:t>
      </w:r>
    </w:p>
    <w:p>
      <w:pPr>
        <w:pStyle w:val="58"/>
        <w:widowControl w:val="0"/>
        <w:spacing w:line="560" w:lineRule="exact"/>
        <w:ind w:left="11" w:firstLine="560" w:firstLineChars="200"/>
        <w:jc w:val="both"/>
        <w:rPr>
          <w:rFonts w:ascii="Times New Roman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中标方应派</w:t>
      </w:r>
      <w:r>
        <w:rPr>
          <w:rFonts w:hint="eastAsia" w:ascii="Times New Roman" w:hAnsi="Times New Roman"/>
          <w:sz w:val="28"/>
          <w:szCs w:val="28"/>
          <w:lang w:eastAsia="zh-CN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名专业维修人员驻场，提供</w:t>
      </w:r>
      <w:r>
        <w:rPr>
          <w:rFonts w:hint="eastAsia" w:ascii="Times New Roman" w:hAnsi="Times New Roman"/>
          <w:sz w:val="28"/>
          <w:szCs w:val="28"/>
          <w:lang w:eastAsia="zh-CN"/>
        </w:rPr>
        <w:t>24</w:t>
      </w:r>
      <w:r>
        <w:rPr>
          <w:rFonts w:hint="eastAsia" w:ascii="宋体" w:hAnsi="宋体"/>
          <w:sz w:val="28"/>
          <w:szCs w:val="28"/>
          <w:lang w:eastAsia="zh-CN"/>
        </w:rPr>
        <w:t>小时保障服务，处理电梯突发故障、电梯困人、维护保养等各种维修服务任务。每日进行巡检，根据采购人要求和行业规范定期组织保养、维护、检测，确保设备运行稳定安全，无安全风险，负责协调年检工作。维护标准参考《</w:t>
      </w:r>
      <w:r>
        <w:rPr>
          <w:rFonts w:hint="eastAsia" w:ascii="Times New Roman" w:hAnsi="Times New Roman"/>
          <w:sz w:val="28"/>
          <w:szCs w:val="28"/>
          <w:lang w:eastAsia="zh-CN"/>
        </w:rPr>
        <w:t>TSG T5002-2017</w:t>
      </w:r>
      <w:r>
        <w:rPr>
          <w:rFonts w:hint="eastAsia" w:ascii="宋体" w:hAnsi="宋体"/>
          <w:sz w:val="28"/>
          <w:szCs w:val="28"/>
          <w:lang w:eastAsia="zh-CN"/>
        </w:rPr>
        <w:t>电梯维护保养规则》。</w:t>
      </w:r>
    </w:p>
    <w:p>
      <w:pPr>
        <w:pStyle w:val="58"/>
        <w:spacing w:line="560" w:lineRule="atLeast"/>
        <w:ind w:left="0" w:firstLine="560" w:firstLineChars="200"/>
        <w:outlineLvl w:val="2"/>
        <w:rPr>
          <w:rFonts w:ascii="Times New Roman" w:hAnsi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  <w:lang w:eastAsia="zh-CN"/>
        </w:rPr>
        <w:t>（二）</w:t>
      </w:r>
      <w:r>
        <w:rPr>
          <w:rFonts w:hint="eastAsia" w:ascii="宋体" w:hAnsi="宋体"/>
          <w:sz w:val="28"/>
          <w:szCs w:val="28"/>
          <w:lang w:eastAsia="zh-CN"/>
        </w:rPr>
        <w:t>质量保证</w:t>
      </w:r>
      <w:r>
        <w:rPr>
          <w:rFonts w:ascii="宋体" w:hAnsi="宋体"/>
          <w:sz w:val="28"/>
          <w:szCs w:val="28"/>
          <w:lang w:eastAsia="zh-CN"/>
        </w:rPr>
        <w:t>：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>驻场人员需具有特种作业人员操作证。</w:t>
      </w:r>
    </w:p>
    <w:p>
      <w:pPr>
        <w:widowControl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D51692-18B0-48F1-857C-1DC2F23C6E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267C115-0012-4052-9FA9-1E5B674DEF18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2BA0667-3205-4534-8A02-DB259110EBC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AF43A813-AAFE-4843-99C0-C9AD14F079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TAzZmE3ZDIzOTZmZmEyMGE1OWY1NmFkNGExMDYifQ=="/>
    <w:docVar w:name="KSO_WPS_MARK_KEY" w:val="5cdeada2-024d-49fc-a9ba-d63a7c1c343a"/>
  </w:docVars>
  <w:rsids>
    <w:rsidRoot w:val="007113E6"/>
    <w:rsid w:val="00043FDD"/>
    <w:rsid w:val="00054BF2"/>
    <w:rsid w:val="0006690C"/>
    <w:rsid w:val="000673B4"/>
    <w:rsid w:val="00076399"/>
    <w:rsid w:val="000C158F"/>
    <w:rsid w:val="000C3B96"/>
    <w:rsid w:val="00125EF7"/>
    <w:rsid w:val="00126D0E"/>
    <w:rsid w:val="00140C0C"/>
    <w:rsid w:val="00147F2A"/>
    <w:rsid w:val="0016376C"/>
    <w:rsid w:val="00192EC0"/>
    <w:rsid w:val="001A0749"/>
    <w:rsid w:val="001B3662"/>
    <w:rsid w:val="00230B19"/>
    <w:rsid w:val="0023394A"/>
    <w:rsid w:val="00235DD3"/>
    <w:rsid w:val="002401B2"/>
    <w:rsid w:val="0026387E"/>
    <w:rsid w:val="00293283"/>
    <w:rsid w:val="00293C22"/>
    <w:rsid w:val="002974C6"/>
    <w:rsid w:val="002A5268"/>
    <w:rsid w:val="002F0E98"/>
    <w:rsid w:val="002F6B29"/>
    <w:rsid w:val="00304C27"/>
    <w:rsid w:val="00305A80"/>
    <w:rsid w:val="00343D50"/>
    <w:rsid w:val="00344A7D"/>
    <w:rsid w:val="00361C3A"/>
    <w:rsid w:val="003745E5"/>
    <w:rsid w:val="00376599"/>
    <w:rsid w:val="0038046C"/>
    <w:rsid w:val="00386F9E"/>
    <w:rsid w:val="00394E09"/>
    <w:rsid w:val="00445207"/>
    <w:rsid w:val="00480064"/>
    <w:rsid w:val="00482139"/>
    <w:rsid w:val="00506256"/>
    <w:rsid w:val="00534D9C"/>
    <w:rsid w:val="0055540F"/>
    <w:rsid w:val="005671E4"/>
    <w:rsid w:val="00586B77"/>
    <w:rsid w:val="005A78A6"/>
    <w:rsid w:val="005D4198"/>
    <w:rsid w:val="0067329A"/>
    <w:rsid w:val="006B2EF8"/>
    <w:rsid w:val="006E19E7"/>
    <w:rsid w:val="006E7BCA"/>
    <w:rsid w:val="00700DF0"/>
    <w:rsid w:val="007113E6"/>
    <w:rsid w:val="00714129"/>
    <w:rsid w:val="00717709"/>
    <w:rsid w:val="007736A7"/>
    <w:rsid w:val="0078717D"/>
    <w:rsid w:val="00793302"/>
    <w:rsid w:val="007C36EA"/>
    <w:rsid w:val="007C5DBE"/>
    <w:rsid w:val="00837F0A"/>
    <w:rsid w:val="00845B1F"/>
    <w:rsid w:val="008475A3"/>
    <w:rsid w:val="008732FB"/>
    <w:rsid w:val="0088255A"/>
    <w:rsid w:val="008C3E29"/>
    <w:rsid w:val="0094624C"/>
    <w:rsid w:val="00987609"/>
    <w:rsid w:val="009950C4"/>
    <w:rsid w:val="00995CA0"/>
    <w:rsid w:val="009B1861"/>
    <w:rsid w:val="009B5567"/>
    <w:rsid w:val="009F2F90"/>
    <w:rsid w:val="00A51BC3"/>
    <w:rsid w:val="00A7376C"/>
    <w:rsid w:val="00A770E6"/>
    <w:rsid w:val="00AC3B58"/>
    <w:rsid w:val="00AE5220"/>
    <w:rsid w:val="00B1021B"/>
    <w:rsid w:val="00B42EB5"/>
    <w:rsid w:val="00B60CFD"/>
    <w:rsid w:val="00B656CC"/>
    <w:rsid w:val="00B944CF"/>
    <w:rsid w:val="00C135E0"/>
    <w:rsid w:val="00CB6243"/>
    <w:rsid w:val="00CD2FB7"/>
    <w:rsid w:val="00CD4A21"/>
    <w:rsid w:val="00CE7BD1"/>
    <w:rsid w:val="00D54084"/>
    <w:rsid w:val="00D733C6"/>
    <w:rsid w:val="00D75236"/>
    <w:rsid w:val="00DB060E"/>
    <w:rsid w:val="00DE0F39"/>
    <w:rsid w:val="00E50E67"/>
    <w:rsid w:val="00E57F2E"/>
    <w:rsid w:val="00E70427"/>
    <w:rsid w:val="00E8350F"/>
    <w:rsid w:val="00EA2F4C"/>
    <w:rsid w:val="00ED2845"/>
    <w:rsid w:val="00ED654F"/>
    <w:rsid w:val="00EE622E"/>
    <w:rsid w:val="00EF44CB"/>
    <w:rsid w:val="00EF4FFA"/>
    <w:rsid w:val="00EF689B"/>
    <w:rsid w:val="00F125D1"/>
    <w:rsid w:val="00F22EC0"/>
    <w:rsid w:val="00F42CDA"/>
    <w:rsid w:val="00F705FB"/>
    <w:rsid w:val="00F93702"/>
    <w:rsid w:val="00FA5EAB"/>
    <w:rsid w:val="012E7145"/>
    <w:rsid w:val="022C2E9B"/>
    <w:rsid w:val="04010E69"/>
    <w:rsid w:val="0428608F"/>
    <w:rsid w:val="05656433"/>
    <w:rsid w:val="0610507A"/>
    <w:rsid w:val="06AC1E40"/>
    <w:rsid w:val="06D57890"/>
    <w:rsid w:val="072C1BB7"/>
    <w:rsid w:val="07766D28"/>
    <w:rsid w:val="07B70329"/>
    <w:rsid w:val="07F87D54"/>
    <w:rsid w:val="08701889"/>
    <w:rsid w:val="08E907DD"/>
    <w:rsid w:val="09765D70"/>
    <w:rsid w:val="0A326B00"/>
    <w:rsid w:val="0AC956C5"/>
    <w:rsid w:val="0ACB10D3"/>
    <w:rsid w:val="0C716CD7"/>
    <w:rsid w:val="0DCB5FDF"/>
    <w:rsid w:val="1021002B"/>
    <w:rsid w:val="1080607D"/>
    <w:rsid w:val="112B1675"/>
    <w:rsid w:val="112D6A71"/>
    <w:rsid w:val="116F4196"/>
    <w:rsid w:val="12FC4A8A"/>
    <w:rsid w:val="15B21535"/>
    <w:rsid w:val="15C97E04"/>
    <w:rsid w:val="17D657C8"/>
    <w:rsid w:val="18684C1B"/>
    <w:rsid w:val="188446CC"/>
    <w:rsid w:val="18E30C17"/>
    <w:rsid w:val="19461686"/>
    <w:rsid w:val="19E51499"/>
    <w:rsid w:val="1A55529D"/>
    <w:rsid w:val="1B5B6694"/>
    <w:rsid w:val="1BCA79C4"/>
    <w:rsid w:val="1F7C78C2"/>
    <w:rsid w:val="1FF75186"/>
    <w:rsid w:val="21CD7946"/>
    <w:rsid w:val="22904705"/>
    <w:rsid w:val="25867CD3"/>
    <w:rsid w:val="26670E47"/>
    <w:rsid w:val="26F86ADF"/>
    <w:rsid w:val="27235880"/>
    <w:rsid w:val="28893EAD"/>
    <w:rsid w:val="289A30AD"/>
    <w:rsid w:val="28B753D1"/>
    <w:rsid w:val="293272C7"/>
    <w:rsid w:val="29605FC6"/>
    <w:rsid w:val="2AC07E4B"/>
    <w:rsid w:val="2B3B1993"/>
    <w:rsid w:val="2B787AD2"/>
    <w:rsid w:val="2D8017AD"/>
    <w:rsid w:val="300C7328"/>
    <w:rsid w:val="30E738F1"/>
    <w:rsid w:val="323F2762"/>
    <w:rsid w:val="340273BB"/>
    <w:rsid w:val="346A0D7E"/>
    <w:rsid w:val="35C26928"/>
    <w:rsid w:val="36637D10"/>
    <w:rsid w:val="36FE49DA"/>
    <w:rsid w:val="37776FAD"/>
    <w:rsid w:val="37CD61CD"/>
    <w:rsid w:val="37E431C5"/>
    <w:rsid w:val="391D07F7"/>
    <w:rsid w:val="39635ACC"/>
    <w:rsid w:val="3A2355B3"/>
    <w:rsid w:val="3A953E89"/>
    <w:rsid w:val="3B037579"/>
    <w:rsid w:val="3C074699"/>
    <w:rsid w:val="3D724F16"/>
    <w:rsid w:val="3F03223E"/>
    <w:rsid w:val="3F685733"/>
    <w:rsid w:val="405E3BCF"/>
    <w:rsid w:val="40B41A41"/>
    <w:rsid w:val="41E64243"/>
    <w:rsid w:val="41F11788"/>
    <w:rsid w:val="43D60CD0"/>
    <w:rsid w:val="45345E6C"/>
    <w:rsid w:val="456B5D2E"/>
    <w:rsid w:val="463F0BEE"/>
    <w:rsid w:val="46D30747"/>
    <w:rsid w:val="46FB37C7"/>
    <w:rsid w:val="47D04ABA"/>
    <w:rsid w:val="482A0177"/>
    <w:rsid w:val="48E924A4"/>
    <w:rsid w:val="4B212411"/>
    <w:rsid w:val="4B53235D"/>
    <w:rsid w:val="4DAC4E43"/>
    <w:rsid w:val="4E0B504E"/>
    <w:rsid w:val="4F652159"/>
    <w:rsid w:val="50642410"/>
    <w:rsid w:val="507028B4"/>
    <w:rsid w:val="51192AAB"/>
    <w:rsid w:val="516A698F"/>
    <w:rsid w:val="51B3364F"/>
    <w:rsid w:val="53581C88"/>
    <w:rsid w:val="53A414A2"/>
    <w:rsid w:val="53B97858"/>
    <w:rsid w:val="578470CF"/>
    <w:rsid w:val="57B63E99"/>
    <w:rsid w:val="5E613CF9"/>
    <w:rsid w:val="5F0B404D"/>
    <w:rsid w:val="5F591FA3"/>
    <w:rsid w:val="5FFA076B"/>
    <w:rsid w:val="60FD6E1E"/>
    <w:rsid w:val="619C6A3A"/>
    <w:rsid w:val="64D377F4"/>
    <w:rsid w:val="64D836A1"/>
    <w:rsid w:val="6531133A"/>
    <w:rsid w:val="6640031A"/>
    <w:rsid w:val="672A24D0"/>
    <w:rsid w:val="67576E8E"/>
    <w:rsid w:val="67F2512B"/>
    <w:rsid w:val="6860573C"/>
    <w:rsid w:val="69471F65"/>
    <w:rsid w:val="6B082AE3"/>
    <w:rsid w:val="6C9566AB"/>
    <w:rsid w:val="6CFA6560"/>
    <w:rsid w:val="6E4B4EE4"/>
    <w:rsid w:val="70B911FE"/>
    <w:rsid w:val="70C940CE"/>
    <w:rsid w:val="71095FE7"/>
    <w:rsid w:val="713D2369"/>
    <w:rsid w:val="725475CE"/>
    <w:rsid w:val="727411EE"/>
    <w:rsid w:val="746F15A7"/>
    <w:rsid w:val="75381EB0"/>
    <w:rsid w:val="76AC673B"/>
    <w:rsid w:val="79557716"/>
    <w:rsid w:val="7CF65718"/>
    <w:rsid w:val="7EAD12A3"/>
    <w:rsid w:val="7EEE75E6"/>
    <w:rsid w:val="7FAA7590"/>
    <w:rsid w:val="7FEE1B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40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 w:cs="Times New Roman"/>
      <w:b/>
      <w:kern w:val="0"/>
      <w:sz w:val="32"/>
      <w:szCs w:val="20"/>
      <w:lang w:val="zh-CN"/>
    </w:rPr>
  </w:style>
  <w:style w:type="paragraph" w:styleId="2">
    <w:name w:val="heading 3"/>
    <w:basedOn w:val="1"/>
    <w:next w:val="1"/>
    <w:link w:val="31"/>
    <w:qFormat/>
    <w:uiPriority w:val="9"/>
    <w:pPr>
      <w:keepNext/>
      <w:keepLines/>
      <w:spacing w:beforeLines="50" w:afterLines="50"/>
      <w:ind w:firstLine="200"/>
      <w:outlineLvl w:val="2"/>
    </w:pPr>
    <w:rPr>
      <w:b/>
      <w:sz w:val="30"/>
    </w:rPr>
  </w:style>
  <w:style w:type="paragraph" w:styleId="6">
    <w:name w:val="heading 4"/>
    <w:basedOn w:val="1"/>
    <w:next w:val="5"/>
    <w:link w:val="4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  <w:lang w:val="zh-CN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7">
    <w:name w:val="Document Map"/>
    <w:basedOn w:val="1"/>
    <w:link w:val="42"/>
    <w:semiHidden/>
    <w:qFormat/>
    <w:uiPriority w:val="0"/>
    <w:pPr>
      <w:shd w:val="clear" w:color="auto" w:fill="000080"/>
    </w:pPr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styleId="8">
    <w:name w:val="annotation text"/>
    <w:basedOn w:val="1"/>
    <w:link w:val="43"/>
    <w:unhideWhenUsed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9">
    <w:name w:val="Body Text"/>
    <w:basedOn w:val="1"/>
    <w:link w:val="44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paragraph" w:styleId="10">
    <w:name w:val="Body Text Indent"/>
    <w:basedOn w:val="1"/>
    <w:link w:val="35"/>
    <w:qFormat/>
    <w:uiPriority w:val="0"/>
    <w:pPr>
      <w:adjustRightInd w:val="0"/>
      <w:snapToGrid w:val="0"/>
      <w:spacing w:line="560" w:lineRule="exact"/>
      <w:ind w:firstLine="641"/>
    </w:pPr>
    <w:rPr>
      <w:rFonts w:ascii="仿宋_GB2312" w:hAnsi="Times New Roman" w:eastAsia="仿宋_GB2312" w:cs="Times New Roman"/>
      <w:kern w:val="0"/>
      <w:sz w:val="30"/>
      <w:szCs w:val="20"/>
    </w:rPr>
  </w:style>
  <w:style w:type="paragraph" w:styleId="11">
    <w:name w:val="toc 3"/>
    <w:basedOn w:val="1"/>
    <w:next w:val="1"/>
    <w:unhideWhenUsed/>
    <w:qFormat/>
    <w:uiPriority w:val="39"/>
    <w:pPr>
      <w:ind w:left="840" w:leftChars="400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12">
    <w:name w:val="Plain Text"/>
    <w:basedOn w:val="1"/>
    <w:link w:val="45"/>
    <w:qFormat/>
    <w:uiPriority w:val="0"/>
    <w:rPr>
      <w:rFonts w:ascii="宋体" w:hAnsi="Courier New" w:eastAsia="宋体" w:cs="Courier New"/>
      <w:sz w:val="24"/>
      <w:szCs w:val="21"/>
    </w:rPr>
  </w:style>
  <w:style w:type="paragraph" w:styleId="13">
    <w:name w:val="Date"/>
    <w:basedOn w:val="1"/>
    <w:next w:val="1"/>
    <w:link w:val="37"/>
    <w:semiHidden/>
    <w:unhideWhenUsed/>
    <w:qFormat/>
    <w:uiPriority w:val="99"/>
    <w:pPr>
      <w:ind w:left="100" w:leftChars="2500"/>
    </w:pPr>
  </w:style>
  <w:style w:type="paragraph" w:styleId="14">
    <w:name w:val="Body Text Indent 2"/>
    <w:basedOn w:val="1"/>
    <w:link w:val="46"/>
    <w:qFormat/>
    <w:uiPriority w:val="0"/>
    <w:pPr>
      <w:spacing w:line="540" w:lineRule="exact"/>
      <w:ind w:firstLine="630"/>
    </w:pPr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styleId="15">
    <w:name w:val="Balloon Text"/>
    <w:basedOn w:val="1"/>
    <w:link w:val="38"/>
    <w:semiHidden/>
    <w:unhideWhenUsed/>
    <w:qFormat/>
    <w:uiPriority w:val="0"/>
    <w:rPr>
      <w:sz w:val="18"/>
      <w:szCs w:val="18"/>
    </w:rPr>
  </w:style>
  <w:style w:type="paragraph" w:styleId="16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rPr>
      <w:rFonts w:ascii="Times New Roman" w:hAnsi="Times New Roman" w:eastAsia="宋体" w:cs="Times New Roman"/>
      <w:kern w:val="0"/>
      <w:sz w:val="24"/>
      <w:szCs w:val="24"/>
    </w:rPr>
  </w:style>
  <w:style w:type="paragraph" w:styleId="19">
    <w:name w:val="toc 2"/>
    <w:basedOn w:val="1"/>
    <w:next w:val="1"/>
    <w:unhideWhenUsed/>
    <w:qFormat/>
    <w:uiPriority w:val="39"/>
    <w:pPr>
      <w:ind w:left="420" w:leftChars="200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20">
    <w:name w:val="Body Text 2"/>
    <w:basedOn w:val="1"/>
    <w:link w:val="47"/>
    <w:qFormat/>
    <w:uiPriority w:val="0"/>
    <w:pPr>
      <w:jc w:val="center"/>
    </w:pPr>
    <w:rPr>
      <w:rFonts w:ascii="Times New Roman" w:hAnsi="Times New Roman" w:eastAsia="宋体" w:cs="Times New Roman"/>
      <w:kern w:val="0"/>
      <w:szCs w:val="24"/>
      <w:lang w:val="zh-CN"/>
    </w:rPr>
  </w:style>
  <w:style w:type="paragraph" w:styleId="21">
    <w:name w:val="Normal (Web)"/>
    <w:basedOn w:val="1"/>
    <w:unhideWhenUsed/>
    <w:qFormat/>
    <w:uiPriority w:val="99"/>
    <w:pPr>
      <w:widowControl/>
      <w:snapToGrid w:val="0"/>
      <w:spacing w:before="100" w:beforeAutospacing="1" w:after="100" w:afterAutospacing="1"/>
      <w:jc w:val="left"/>
    </w:pPr>
    <w:rPr>
      <w:rFonts w:ascii="Times New Roman" w:hAnsi="Times New Roman" w:eastAsia="仿宋_GB2312" w:cs="宋体"/>
      <w:color w:val="000000"/>
      <w:kern w:val="0"/>
      <w:sz w:val="32"/>
      <w:szCs w:val="32"/>
    </w:rPr>
  </w:style>
  <w:style w:type="paragraph" w:styleId="22">
    <w:name w:val="index 1"/>
    <w:basedOn w:val="1"/>
    <w:next w:val="1"/>
    <w:semiHidden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paragraph" w:styleId="23">
    <w:name w:val="annotation subject"/>
    <w:basedOn w:val="8"/>
    <w:next w:val="8"/>
    <w:link w:val="48"/>
    <w:semiHidden/>
    <w:unhideWhenUsed/>
    <w:qFormat/>
    <w:uiPriority w:val="0"/>
    <w:rPr>
      <w:b/>
      <w:bCs/>
    </w:rPr>
  </w:style>
  <w:style w:type="table" w:styleId="25">
    <w:name w:val="Table Grid"/>
    <w:basedOn w:val="24"/>
    <w:qFormat/>
    <w:uiPriority w:val="99"/>
    <w:pPr>
      <w:widowControl w:val="0"/>
      <w:jc w:val="both"/>
    </w:pPr>
    <w:rPr>
      <w:lang w:bidi="he-I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qFormat/>
    <w:uiPriority w:val="22"/>
    <w:rPr>
      <w:b/>
      <w:bCs/>
    </w:rPr>
  </w:style>
  <w:style w:type="character" w:styleId="28">
    <w:name w:val="page number"/>
    <w:qFormat/>
    <w:uiPriority w:val="0"/>
    <w:rPr>
      <w:rFonts w:cs="Times New Roman"/>
    </w:rPr>
  </w:style>
  <w:style w:type="character" w:styleId="29">
    <w:name w:val="Hyperlink"/>
    <w:qFormat/>
    <w:uiPriority w:val="99"/>
    <w:rPr>
      <w:rFonts w:cs="Times New Roman"/>
      <w:color w:val="0000FF"/>
      <w:u w:val="single"/>
    </w:rPr>
  </w:style>
  <w:style w:type="character" w:styleId="30">
    <w:name w:val="annotation reference"/>
    <w:basedOn w:val="26"/>
    <w:semiHidden/>
    <w:unhideWhenUsed/>
    <w:qFormat/>
    <w:uiPriority w:val="0"/>
    <w:rPr>
      <w:sz w:val="21"/>
      <w:szCs w:val="21"/>
    </w:rPr>
  </w:style>
  <w:style w:type="character" w:customStyle="1" w:styleId="31">
    <w:name w:val="标题 3 Char"/>
    <w:basedOn w:val="26"/>
    <w:link w:val="2"/>
    <w:uiPriority w:val="9"/>
    <w:rPr>
      <w:rFonts w:asciiTheme="minorHAnsi" w:hAnsiTheme="minorHAnsi" w:eastAsiaTheme="minorEastAsia" w:cstheme="minorBidi"/>
      <w:b/>
      <w:kern w:val="2"/>
      <w:sz w:val="30"/>
      <w:szCs w:val="22"/>
    </w:rPr>
  </w:style>
  <w:style w:type="character" w:customStyle="1" w:styleId="32">
    <w:name w:val="页眉 Char"/>
    <w:basedOn w:val="26"/>
    <w:link w:val="17"/>
    <w:qFormat/>
    <w:uiPriority w:val="99"/>
    <w:rPr>
      <w:sz w:val="18"/>
      <w:szCs w:val="18"/>
    </w:rPr>
  </w:style>
  <w:style w:type="character" w:customStyle="1" w:styleId="33">
    <w:name w:val="页脚 Char"/>
    <w:basedOn w:val="26"/>
    <w:link w:val="16"/>
    <w:qFormat/>
    <w:uiPriority w:val="99"/>
    <w:rPr>
      <w:sz w:val="18"/>
      <w:szCs w:val="18"/>
    </w:rPr>
  </w:style>
  <w:style w:type="paragraph" w:customStyle="1" w:styleId="34">
    <w:name w:val="2"/>
    <w:basedOn w:val="1"/>
    <w:qFormat/>
    <w:uiPriority w:val="34"/>
    <w:pPr>
      <w:ind w:firstLine="420" w:firstLineChars="200"/>
    </w:pPr>
    <w:rPr>
      <w:rFonts w:ascii="Calibri" w:hAnsi="Calibri" w:eastAsia="仿宋_GB2312" w:cs="Times New Roman"/>
      <w:sz w:val="32"/>
    </w:rPr>
  </w:style>
  <w:style w:type="character" w:customStyle="1" w:styleId="35">
    <w:name w:val="正文文本缩进 Char"/>
    <w:basedOn w:val="26"/>
    <w:link w:val="10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  <w:style w:type="character" w:customStyle="1" w:styleId="37">
    <w:name w:val="日期 Char"/>
    <w:basedOn w:val="26"/>
    <w:link w:val="13"/>
    <w:semiHidden/>
    <w:qFormat/>
    <w:uiPriority w:val="99"/>
  </w:style>
  <w:style w:type="character" w:customStyle="1" w:styleId="38">
    <w:name w:val="批注框文本 Char"/>
    <w:basedOn w:val="26"/>
    <w:link w:val="15"/>
    <w:qFormat/>
    <w:uiPriority w:val="0"/>
    <w:rPr>
      <w:sz w:val="18"/>
      <w:szCs w:val="18"/>
    </w:rPr>
  </w:style>
  <w:style w:type="character" w:customStyle="1" w:styleId="39">
    <w:name w:val="标题 1 Char"/>
    <w:basedOn w:val="26"/>
    <w:link w:val="3"/>
    <w:qFormat/>
    <w:uiPriority w:val="0"/>
    <w:rPr>
      <w:b/>
      <w:bCs/>
      <w:kern w:val="44"/>
      <w:sz w:val="44"/>
      <w:szCs w:val="44"/>
      <w:lang w:val="zh-CN"/>
    </w:rPr>
  </w:style>
  <w:style w:type="character" w:customStyle="1" w:styleId="40">
    <w:name w:val="标题 2 Char"/>
    <w:basedOn w:val="26"/>
    <w:link w:val="4"/>
    <w:qFormat/>
    <w:uiPriority w:val="0"/>
    <w:rPr>
      <w:rFonts w:ascii="Arial" w:hAnsi="Arial" w:eastAsia="黑体"/>
      <w:b/>
      <w:sz w:val="32"/>
      <w:lang w:val="zh-CN"/>
    </w:rPr>
  </w:style>
  <w:style w:type="character" w:customStyle="1" w:styleId="41">
    <w:name w:val="标题 4 Char"/>
    <w:basedOn w:val="26"/>
    <w:link w:val="6"/>
    <w:qFormat/>
    <w:uiPriority w:val="0"/>
    <w:rPr>
      <w:rFonts w:ascii="Arial" w:hAnsi="Arial" w:eastAsia="黑体"/>
      <w:b/>
      <w:bCs/>
      <w:kern w:val="2"/>
      <w:sz w:val="28"/>
      <w:szCs w:val="28"/>
      <w:lang w:val="zh-CN"/>
    </w:rPr>
  </w:style>
  <w:style w:type="character" w:customStyle="1" w:styleId="42">
    <w:name w:val="文档结构图 Char"/>
    <w:basedOn w:val="26"/>
    <w:link w:val="7"/>
    <w:semiHidden/>
    <w:qFormat/>
    <w:uiPriority w:val="0"/>
    <w:rPr>
      <w:sz w:val="24"/>
      <w:szCs w:val="24"/>
      <w:shd w:val="clear" w:color="auto" w:fill="000080"/>
      <w:lang w:val="zh-CN"/>
    </w:rPr>
  </w:style>
  <w:style w:type="character" w:customStyle="1" w:styleId="43">
    <w:name w:val="批注文字 Char"/>
    <w:basedOn w:val="26"/>
    <w:link w:val="8"/>
    <w:qFormat/>
    <w:uiPriority w:val="0"/>
    <w:rPr>
      <w:sz w:val="24"/>
      <w:szCs w:val="24"/>
    </w:rPr>
  </w:style>
  <w:style w:type="character" w:customStyle="1" w:styleId="44">
    <w:name w:val="正文文本 Char"/>
    <w:basedOn w:val="26"/>
    <w:link w:val="9"/>
    <w:qFormat/>
    <w:uiPriority w:val="99"/>
    <w:rPr>
      <w:sz w:val="21"/>
      <w:szCs w:val="24"/>
      <w:lang w:val="zh-CN"/>
    </w:rPr>
  </w:style>
  <w:style w:type="character" w:customStyle="1" w:styleId="45">
    <w:name w:val="纯文本 Char"/>
    <w:basedOn w:val="26"/>
    <w:link w:val="12"/>
    <w:qFormat/>
    <w:uiPriority w:val="0"/>
    <w:rPr>
      <w:rFonts w:ascii="宋体" w:hAnsi="Courier New" w:cs="Courier New"/>
      <w:kern w:val="2"/>
      <w:sz w:val="24"/>
      <w:szCs w:val="21"/>
    </w:rPr>
  </w:style>
  <w:style w:type="character" w:customStyle="1" w:styleId="46">
    <w:name w:val="正文文本缩进 2 Char"/>
    <w:basedOn w:val="26"/>
    <w:link w:val="14"/>
    <w:qFormat/>
    <w:uiPriority w:val="0"/>
    <w:rPr>
      <w:sz w:val="24"/>
      <w:szCs w:val="24"/>
      <w:lang w:val="zh-CN"/>
    </w:rPr>
  </w:style>
  <w:style w:type="character" w:customStyle="1" w:styleId="47">
    <w:name w:val="正文文本 2 Char"/>
    <w:basedOn w:val="26"/>
    <w:link w:val="20"/>
    <w:qFormat/>
    <w:uiPriority w:val="0"/>
    <w:rPr>
      <w:sz w:val="21"/>
      <w:szCs w:val="24"/>
      <w:lang w:val="zh-CN"/>
    </w:rPr>
  </w:style>
  <w:style w:type="character" w:customStyle="1" w:styleId="48">
    <w:name w:val="批注主题 Char"/>
    <w:basedOn w:val="43"/>
    <w:link w:val="23"/>
    <w:semiHidden/>
    <w:qFormat/>
    <w:uiPriority w:val="0"/>
    <w:rPr>
      <w:b/>
      <w:bCs/>
      <w:sz w:val="24"/>
      <w:szCs w:val="24"/>
    </w:rPr>
  </w:style>
  <w:style w:type="table" w:customStyle="1" w:styleId="49">
    <w:name w:val="网格型1"/>
    <w:basedOn w:val="2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50">
    <w:name w:val="列出段落 Char"/>
    <w:link w:val="51"/>
    <w:qFormat/>
    <w:locked/>
    <w:uiPriority w:val="0"/>
    <w:rPr>
      <w:sz w:val="24"/>
      <w:szCs w:val="24"/>
    </w:rPr>
  </w:style>
  <w:style w:type="paragraph" w:customStyle="1" w:styleId="51">
    <w:name w:val="列表段落1"/>
    <w:basedOn w:val="1"/>
    <w:link w:val="50"/>
    <w:qFormat/>
    <w:uiPriority w:val="0"/>
    <w:pPr>
      <w:ind w:firstLine="420" w:firstLineChars="200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52">
    <w:name w:val="1111111199999 Char"/>
    <w:link w:val="53"/>
    <w:qFormat/>
    <w:locked/>
    <w:uiPriority w:val="0"/>
    <w:rPr>
      <w:sz w:val="21"/>
    </w:rPr>
  </w:style>
  <w:style w:type="paragraph" w:customStyle="1" w:styleId="53">
    <w:name w:val="1111111199999"/>
    <w:basedOn w:val="1"/>
    <w:link w:val="52"/>
    <w:qFormat/>
    <w:uiPriority w:val="0"/>
    <w:pPr>
      <w:widowControl/>
      <w:spacing w:beforeLines="50" w:line="240" w:lineRule="exact"/>
      <w:ind w:firstLine="514" w:firstLineChars="214"/>
      <w:jc w:val="left"/>
    </w:pPr>
    <w:rPr>
      <w:rFonts w:ascii="Times New Roman" w:hAnsi="Times New Roman" w:eastAsia="宋体" w:cs="Times New Roman"/>
      <w:kern w:val="0"/>
      <w:szCs w:val="20"/>
    </w:rPr>
  </w:style>
  <w:style w:type="character" w:customStyle="1" w:styleId="54">
    <w:name w:val="apple-style-span"/>
    <w:qFormat/>
    <w:uiPriority w:val="0"/>
  </w:style>
  <w:style w:type="character" w:customStyle="1" w:styleId="55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56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57">
    <w:name w:val="List Paragraph Char"/>
    <w:link w:val="58"/>
    <w:qFormat/>
    <w:locked/>
    <w:uiPriority w:val="0"/>
    <w:rPr>
      <w:rFonts w:ascii="Calibri" w:hAnsi="Calibri"/>
      <w:sz w:val="22"/>
      <w:lang w:eastAsia="en-US"/>
    </w:rPr>
  </w:style>
  <w:style w:type="paragraph" w:customStyle="1" w:styleId="58">
    <w:name w:val="列出段落1"/>
    <w:basedOn w:val="1"/>
    <w:link w:val="57"/>
    <w:qFormat/>
    <w:uiPriority w:val="0"/>
    <w:pPr>
      <w:widowControl/>
      <w:ind w:left="720" w:firstLine="360"/>
      <w:jc w:val="left"/>
    </w:pPr>
    <w:rPr>
      <w:rFonts w:ascii="Calibri" w:hAnsi="Calibri" w:eastAsia="宋体" w:cs="Times New Roman"/>
      <w:kern w:val="0"/>
      <w:sz w:val="22"/>
      <w:szCs w:val="20"/>
      <w:lang w:eastAsia="en-US"/>
    </w:rPr>
  </w:style>
  <w:style w:type="character" w:customStyle="1" w:styleId="59">
    <w:name w:val="样式 (中文) 仿宋_GB2312 三号"/>
    <w:qFormat/>
    <w:uiPriority w:val="0"/>
    <w:rPr>
      <w:rFonts w:hint="eastAsia" w:ascii="仿宋_GB2312" w:eastAsia="仿宋_GB2312"/>
      <w:sz w:val="32"/>
    </w:rPr>
  </w:style>
  <w:style w:type="paragraph" w:customStyle="1" w:styleId="60">
    <w:name w:val="目录 21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61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rFonts w:ascii="Times New Roman" w:hAnsi="Times New Roman" w:eastAsia="宋体" w:cs="Times New Roman"/>
      <w:kern w:val="0"/>
      <w:sz w:val="32"/>
      <w:szCs w:val="32"/>
    </w:rPr>
  </w:style>
  <w:style w:type="paragraph" w:customStyle="1" w:styleId="62">
    <w:name w:val="Char Char Char Char"/>
    <w:basedOn w:val="1"/>
    <w:qFormat/>
    <w:uiPriority w:val="0"/>
    <w:rPr>
      <w:rFonts w:ascii="Times New Roman" w:hAnsi="Times New Roman" w:eastAsia="宋体" w:cs="Times New Roman"/>
      <w:sz w:val="24"/>
      <w:szCs w:val="36"/>
    </w:rPr>
  </w:style>
  <w:style w:type="paragraph" w:customStyle="1" w:styleId="63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64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5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rFonts w:ascii="Times New Roman" w:hAnsi="Times New Roman" w:eastAsia="宋体" w:cs="Times New Roman"/>
      <w:color w:val="000000"/>
      <w:kern w:val="0"/>
      <w:sz w:val="20"/>
      <w:szCs w:val="20"/>
      <w:lang w:val="zh-CN"/>
    </w:rPr>
  </w:style>
  <w:style w:type="paragraph" w:customStyle="1" w:styleId="66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7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 w:eastAsia="宋体" w:cs="Times New Roman"/>
      <w:kern w:val="0"/>
      <w:sz w:val="22"/>
      <w:szCs w:val="20"/>
      <w:lang w:eastAsia="en-US"/>
    </w:rPr>
  </w:style>
  <w:style w:type="paragraph" w:customStyle="1" w:styleId="68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69">
    <w:name w:val="NormalCharacter"/>
    <w:qFormat/>
    <w:uiPriority w:val="0"/>
  </w:style>
  <w:style w:type="paragraph" w:customStyle="1" w:styleId="70">
    <w:name w:val="修订1"/>
    <w:hidden/>
    <w:unhideWhenUsed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71">
    <w:name w:val="修订2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72">
    <w:name w:val="修订3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73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等线 Light" w:hAnsi="等线 Light" w:eastAsia="等线 Light"/>
      <w:color w:val="2F5496"/>
      <w:kern w:val="0"/>
      <w:sz w:val="28"/>
      <w:szCs w:val="28"/>
      <w:lang w:val="en-US"/>
    </w:rPr>
  </w:style>
  <w:style w:type="paragraph" w:customStyle="1" w:styleId="74">
    <w:name w:val="Revision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75">
    <w:name w:val="_Style 63"/>
    <w:basedOn w:val="1"/>
    <w:next w:val="36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76">
    <w:name w:val="15"/>
    <w:basedOn w:val="2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69FD-1745-4931-A2B5-4F765CE1F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2500</Words>
  <Characters>3643</Characters>
  <Lines>34</Lines>
  <Paragraphs>9</Paragraphs>
  <TotalTime>0</TotalTime>
  <ScaleCrop>false</ScaleCrop>
  <LinksUpToDate>false</LinksUpToDate>
  <CharactersWithSpaces>3675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2022-07-18T09:31:00Z</dcterms:created>
  <dc:creator>Windows 用户</dc:creator>
  <cp:lastModifiedBy>wangning01</cp:lastModifiedBy>
  <cp:lastPrinted>2022-12-29T23:57:00Z</cp:lastPrinted>
  <dcterms:modified xsi:type="dcterms:W3CDTF">2023-04-14T02:33:24Z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3168FB2E4A2C4D578F82C7280151115C</vt:lpwstr>
  </property>
</Properties>
</file>