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CD8D" w14:textId="56D6352B" w:rsidR="001E1954" w:rsidRPr="003F0A38" w:rsidRDefault="001E1954" w:rsidP="001E1954">
      <w:pPr>
        <w:jc w:val="center"/>
        <w:rPr>
          <w:rFonts w:ascii="宋体" w:eastAsia="宋体" w:hAnsi="宋体" w:cs="Times New Roman"/>
          <w:b/>
          <w:sz w:val="44"/>
          <w:szCs w:val="44"/>
        </w:rPr>
      </w:pPr>
      <w:r w:rsidRPr="003F0A38">
        <w:rPr>
          <w:rFonts w:ascii="宋体" w:eastAsia="宋体" w:hAnsi="宋体" w:cs="Times New Roman"/>
          <w:b/>
          <w:sz w:val="44"/>
          <w:szCs w:val="44"/>
        </w:rPr>
        <w:t>集中采购项目技术参数表</w:t>
      </w:r>
    </w:p>
    <w:p w14:paraId="53774B73" w14:textId="77777777" w:rsidR="001E1954" w:rsidRDefault="001E1954" w:rsidP="001E1954">
      <w:pPr>
        <w:ind w:left="-360"/>
        <w:jc w:val="center"/>
        <w:rPr>
          <w:rFonts w:ascii="Times New Roman" w:eastAsia="楷体_GB2312" w:hAnsi="Times New Roman" w:cs="Times New Roman"/>
          <w:b/>
          <w:sz w:val="24"/>
        </w:rPr>
      </w:pPr>
    </w:p>
    <w:p w14:paraId="22966195" w14:textId="08BCA8CC" w:rsidR="001E1954" w:rsidRPr="00F5410A" w:rsidRDefault="001E1954" w:rsidP="001E1954">
      <w:pPr>
        <w:ind w:leftChars="-171" w:left="-359"/>
        <w:rPr>
          <w:rFonts w:ascii="黑体" w:eastAsia="黑体" w:hAnsi="黑体" w:cs="Times New Roman"/>
          <w:b/>
          <w:sz w:val="22"/>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541"/>
        <w:gridCol w:w="470"/>
        <w:gridCol w:w="1657"/>
        <w:gridCol w:w="426"/>
        <w:gridCol w:w="1161"/>
        <w:gridCol w:w="1121"/>
        <w:gridCol w:w="1234"/>
        <w:gridCol w:w="199"/>
        <w:gridCol w:w="1057"/>
        <w:gridCol w:w="943"/>
      </w:tblGrid>
      <w:tr w:rsidR="00F5410A" w14:paraId="7845E8A6" w14:textId="77777777" w:rsidTr="00F5410A">
        <w:trPr>
          <w:trHeight w:val="755"/>
          <w:jc w:val="center"/>
        </w:trPr>
        <w:tc>
          <w:tcPr>
            <w:tcW w:w="1847" w:type="dxa"/>
            <w:gridSpan w:val="3"/>
            <w:tcBorders>
              <w:top w:val="double" w:sz="4" w:space="0" w:color="auto"/>
              <w:left w:val="double" w:sz="4" w:space="0" w:color="auto"/>
              <w:bottom w:val="double" w:sz="4" w:space="0" w:color="auto"/>
              <w:right w:val="single" w:sz="4" w:space="0" w:color="auto"/>
            </w:tcBorders>
            <w:vAlign w:val="center"/>
          </w:tcPr>
          <w:p w14:paraId="616AA3E8" w14:textId="3EDB5B4F" w:rsidR="00F5410A" w:rsidRPr="00695604" w:rsidRDefault="00F5410A" w:rsidP="00695604">
            <w:pPr>
              <w:spacing w:beforeLines="30" w:before="93" w:afterLines="30" w:after="93"/>
              <w:jc w:val="center"/>
              <w:rPr>
                <w:rFonts w:ascii="黑体" w:eastAsia="黑体" w:hAnsi="黑体" w:cs="Times New Roman" w:hint="eastAsia"/>
                <w:sz w:val="22"/>
                <w:szCs w:val="24"/>
              </w:rPr>
            </w:pPr>
            <w:r>
              <w:rPr>
                <w:rFonts w:ascii="黑体" w:eastAsia="黑体" w:hAnsi="黑体" w:cs="Times New Roman" w:hint="eastAsia"/>
                <w:sz w:val="22"/>
                <w:szCs w:val="24"/>
              </w:rPr>
              <w:t>序号</w:t>
            </w:r>
          </w:p>
        </w:tc>
        <w:tc>
          <w:tcPr>
            <w:tcW w:w="5599" w:type="dxa"/>
            <w:gridSpan w:val="5"/>
            <w:tcBorders>
              <w:top w:val="double" w:sz="4" w:space="0" w:color="auto"/>
              <w:left w:val="single" w:sz="4" w:space="0" w:color="auto"/>
              <w:bottom w:val="single" w:sz="4" w:space="0" w:color="auto"/>
              <w:right w:val="single" w:sz="4" w:space="0" w:color="auto"/>
            </w:tcBorders>
            <w:vAlign w:val="center"/>
          </w:tcPr>
          <w:p w14:paraId="531EF6E9" w14:textId="4233233B" w:rsidR="00F5410A" w:rsidRPr="00695604" w:rsidRDefault="00F5410A" w:rsidP="00695604">
            <w:pPr>
              <w:spacing w:beforeLines="30" w:before="93" w:afterLines="30" w:after="93"/>
              <w:ind w:right="120"/>
              <w:jc w:val="center"/>
              <w:rPr>
                <w:rFonts w:ascii="仿宋" w:eastAsia="仿宋" w:hAnsi="仿宋" w:cs="Times New Roman" w:hint="eastAsia"/>
                <w:sz w:val="24"/>
                <w:szCs w:val="24"/>
              </w:rPr>
            </w:pPr>
            <w:r w:rsidRPr="00695604">
              <w:rPr>
                <w:rFonts w:ascii="黑体" w:eastAsia="黑体" w:hAnsi="黑体" w:cs="Times New Roman" w:hint="eastAsia"/>
                <w:sz w:val="22"/>
                <w:szCs w:val="24"/>
              </w:rPr>
              <w:t>项目名称</w:t>
            </w:r>
          </w:p>
        </w:tc>
        <w:tc>
          <w:tcPr>
            <w:tcW w:w="1256" w:type="dxa"/>
            <w:gridSpan w:val="2"/>
            <w:tcBorders>
              <w:top w:val="double" w:sz="4" w:space="0" w:color="auto"/>
              <w:left w:val="single" w:sz="4" w:space="0" w:color="auto"/>
              <w:bottom w:val="single" w:sz="4" w:space="0" w:color="auto"/>
              <w:right w:val="single" w:sz="4" w:space="0" w:color="auto"/>
            </w:tcBorders>
            <w:vAlign w:val="center"/>
          </w:tcPr>
          <w:p w14:paraId="65F33D9B" w14:textId="004ACD7B" w:rsidR="00F5410A" w:rsidRPr="00695604" w:rsidRDefault="00F5410A" w:rsidP="00F5410A">
            <w:pPr>
              <w:spacing w:beforeLines="30" w:before="93" w:afterLines="30" w:after="93"/>
              <w:ind w:right="120"/>
              <w:jc w:val="center"/>
              <w:rPr>
                <w:rFonts w:ascii="仿宋" w:eastAsia="仿宋" w:hAnsi="仿宋" w:cs="Times New Roman"/>
                <w:sz w:val="24"/>
                <w:szCs w:val="24"/>
              </w:rPr>
            </w:pPr>
            <w:r>
              <w:rPr>
                <w:rFonts w:ascii="仿宋" w:eastAsia="仿宋" w:hAnsi="仿宋" w:cs="Times New Roman" w:hint="eastAsia"/>
                <w:sz w:val="24"/>
                <w:szCs w:val="24"/>
              </w:rPr>
              <w:t>数量</w:t>
            </w:r>
          </w:p>
        </w:tc>
        <w:tc>
          <w:tcPr>
            <w:tcW w:w="943" w:type="dxa"/>
            <w:tcBorders>
              <w:top w:val="double" w:sz="4" w:space="0" w:color="auto"/>
              <w:left w:val="single" w:sz="4" w:space="0" w:color="auto"/>
              <w:bottom w:val="single" w:sz="4" w:space="0" w:color="auto"/>
              <w:right w:val="double" w:sz="4" w:space="0" w:color="auto"/>
            </w:tcBorders>
            <w:vAlign w:val="center"/>
          </w:tcPr>
          <w:p w14:paraId="3F8F51E7" w14:textId="50B98AC0" w:rsidR="00F5410A" w:rsidRPr="00695604" w:rsidRDefault="00F5410A" w:rsidP="00F5410A">
            <w:pPr>
              <w:spacing w:beforeLines="30" w:before="93" w:afterLines="30" w:after="93"/>
              <w:ind w:right="120"/>
              <w:jc w:val="center"/>
              <w:rPr>
                <w:rFonts w:ascii="仿宋" w:eastAsia="仿宋" w:hAnsi="仿宋" w:cs="Times New Roman"/>
                <w:sz w:val="24"/>
                <w:szCs w:val="24"/>
              </w:rPr>
            </w:pPr>
            <w:r>
              <w:rPr>
                <w:rFonts w:ascii="仿宋" w:eastAsia="仿宋" w:hAnsi="仿宋" w:cs="Times New Roman" w:hint="eastAsia"/>
                <w:sz w:val="24"/>
                <w:szCs w:val="24"/>
              </w:rPr>
              <w:t>单位</w:t>
            </w:r>
          </w:p>
        </w:tc>
      </w:tr>
      <w:tr w:rsidR="00F5410A" w14:paraId="560485EA" w14:textId="24A2AF25" w:rsidTr="00F5410A">
        <w:trPr>
          <w:trHeight w:val="755"/>
          <w:jc w:val="center"/>
        </w:trPr>
        <w:tc>
          <w:tcPr>
            <w:tcW w:w="1847" w:type="dxa"/>
            <w:gridSpan w:val="3"/>
            <w:tcBorders>
              <w:top w:val="double" w:sz="4" w:space="0" w:color="auto"/>
              <w:left w:val="double" w:sz="4" w:space="0" w:color="auto"/>
              <w:bottom w:val="double" w:sz="4" w:space="0" w:color="auto"/>
              <w:right w:val="single" w:sz="4" w:space="0" w:color="auto"/>
            </w:tcBorders>
            <w:vAlign w:val="center"/>
          </w:tcPr>
          <w:p w14:paraId="7E2A4CB2" w14:textId="790CC1E3" w:rsidR="00F5410A" w:rsidRPr="00695604" w:rsidRDefault="00F5410A" w:rsidP="00695604">
            <w:pPr>
              <w:spacing w:beforeLines="30" w:before="93" w:afterLines="30" w:after="93"/>
              <w:jc w:val="center"/>
              <w:rPr>
                <w:rFonts w:ascii="黑体" w:eastAsia="黑体" w:hAnsi="黑体" w:cs="Times New Roman"/>
                <w:sz w:val="22"/>
                <w:szCs w:val="24"/>
              </w:rPr>
            </w:pPr>
            <w:r>
              <w:rPr>
                <w:rFonts w:ascii="黑体" w:eastAsia="黑体" w:hAnsi="黑体" w:cs="Times New Roman" w:hint="eastAsia"/>
                <w:sz w:val="22"/>
                <w:szCs w:val="24"/>
              </w:rPr>
              <w:t>1</w:t>
            </w:r>
          </w:p>
        </w:tc>
        <w:tc>
          <w:tcPr>
            <w:tcW w:w="5599" w:type="dxa"/>
            <w:gridSpan w:val="5"/>
            <w:tcBorders>
              <w:top w:val="double" w:sz="4" w:space="0" w:color="auto"/>
              <w:left w:val="single" w:sz="4" w:space="0" w:color="auto"/>
              <w:bottom w:val="single" w:sz="4" w:space="0" w:color="auto"/>
              <w:right w:val="single" w:sz="4" w:space="0" w:color="auto"/>
            </w:tcBorders>
            <w:vAlign w:val="center"/>
          </w:tcPr>
          <w:p w14:paraId="37CD3204" w14:textId="77777777" w:rsidR="00F5410A" w:rsidRPr="00695604" w:rsidRDefault="00F5410A" w:rsidP="00695604">
            <w:pPr>
              <w:spacing w:beforeLines="30" w:before="93" w:afterLines="30" w:after="93"/>
              <w:ind w:right="120"/>
              <w:jc w:val="center"/>
              <w:rPr>
                <w:rFonts w:ascii="仿宋" w:eastAsia="仿宋" w:hAnsi="仿宋" w:cs="Times New Roman"/>
                <w:sz w:val="24"/>
                <w:szCs w:val="24"/>
              </w:rPr>
            </w:pPr>
            <w:r w:rsidRPr="00695604">
              <w:rPr>
                <w:rFonts w:ascii="仿宋" w:eastAsia="仿宋" w:hAnsi="仿宋" w:cs="Times New Roman" w:hint="eastAsia"/>
                <w:sz w:val="24"/>
                <w:szCs w:val="24"/>
              </w:rPr>
              <w:t>手术荧光影像系统</w:t>
            </w:r>
          </w:p>
        </w:tc>
        <w:tc>
          <w:tcPr>
            <w:tcW w:w="1256" w:type="dxa"/>
            <w:gridSpan w:val="2"/>
            <w:tcBorders>
              <w:top w:val="double" w:sz="4" w:space="0" w:color="auto"/>
              <w:left w:val="single" w:sz="4" w:space="0" w:color="auto"/>
              <w:bottom w:val="single" w:sz="4" w:space="0" w:color="auto"/>
              <w:right w:val="single" w:sz="4" w:space="0" w:color="auto"/>
            </w:tcBorders>
            <w:vAlign w:val="center"/>
          </w:tcPr>
          <w:p w14:paraId="1B81D928" w14:textId="79771D65" w:rsidR="00F5410A" w:rsidRPr="00695604" w:rsidRDefault="00F5410A" w:rsidP="00F5410A">
            <w:pPr>
              <w:spacing w:beforeLines="30" w:before="93" w:afterLines="30" w:after="93"/>
              <w:ind w:right="120"/>
              <w:jc w:val="center"/>
              <w:rPr>
                <w:rFonts w:ascii="仿宋" w:eastAsia="仿宋" w:hAnsi="仿宋" w:cs="Times New Roman"/>
                <w:sz w:val="24"/>
                <w:szCs w:val="24"/>
              </w:rPr>
            </w:pPr>
            <w:r>
              <w:rPr>
                <w:rFonts w:ascii="仿宋" w:eastAsia="仿宋" w:hAnsi="仿宋" w:cs="Times New Roman" w:hint="eastAsia"/>
                <w:sz w:val="24"/>
                <w:szCs w:val="24"/>
              </w:rPr>
              <w:t>1</w:t>
            </w:r>
          </w:p>
        </w:tc>
        <w:tc>
          <w:tcPr>
            <w:tcW w:w="943" w:type="dxa"/>
            <w:tcBorders>
              <w:top w:val="double" w:sz="4" w:space="0" w:color="auto"/>
              <w:left w:val="single" w:sz="4" w:space="0" w:color="auto"/>
              <w:bottom w:val="single" w:sz="4" w:space="0" w:color="auto"/>
              <w:right w:val="double" w:sz="4" w:space="0" w:color="auto"/>
            </w:tcBorders>
            <w:vAlign w:val="center"/>
          </w:tcPr>
          <w:p w14:paraId="1025F656" w14:textId="69AF9650" w:rsidR="00F5410A" w:rsidRPr="00695604" w:rsidRDefault="00F5410A" w:rsidP="00F5410A">
            <w:pPr>
              <w:spacing w:beforeLines="30" w:before="93" w:afterLines="30" w:after="93"/>
              <w:ind w:right="120"/>
              <w:jc w:val="center"/>
              <w:rPr>
                <w:rFonts w:ascii="仿宋" w:eastAsia="仿宋" w:hAnsi="仿宋" w:cs="Times New Roman"/>
                <w:sz w:val="24"/>
                <w:szCs w:val="24"/>
              </w:rPr>
            </w:pPr>
            <w:r>
              <w:rPr>
                <w:rFonts w:ascii="仿宋" w:eastAsia="仿宋" w:hAnsi="仿宋" w:cs="Times New Roman" w:hint="eastAsia"/>
                <w:sz w:val="24"/>
                <w:szCs w:val="24"/>
              </w:rPr>
              <w:t>套</w:t>
            </w:r>
            <w:bookmarkStart w:id="0" w:name="_GoBack"/>
            <w:bookmarkEnd w:id="0"/>
          </w:p>
        </w:tc>
      </w:tr>
      <w:tr w:rsidR="001E1954" w14:paraId="7F800F71" w14:textId="77777777" w:rsidTr="00582A65">
        <w:trPr>
          <w:trHeight w:val="386"/>
          <w:jc w:val="center"/>
        </w:trPr>
        <w:tc>
          <w:tcPr>
            <w:tcW w:w="9645" w:type="dxa"/>
            <w:gridSpan w:val="11"/>
            <w:tcBorders>
              <w:top w:val="single" w:sz="4" w:space="0" w:color="auto"/>
              <w:left w:val="single" w:sz="4" w:space="0" w:color="auto"/>
              <w:bottom w:val="single" w:sz="4" w:space="0" w:color="auto"/>
              <w:right w:val="single" w:sz="4" w:space="0" w:color="auto"/>
            </w:tcBorders>
            <w:vAlign w:val="center"/>
          </w:tcPr>
          <w:p w14:paraId="1A77C2FC" w14:textId="77777777" w:rsidR="001E1954" w:rsidRDefault="001E1954" w:rsidP="00695604">
            <w:pPr>
              <w:spacing w:beforeLines="30" w:before="93" w:afterLines="30" w:after="93"/>
              <w:jc w:val="center"/>
              <w:rPr>
                <w:rFonts w:ascii="Times New Roman" w:hAnsi="Times New Roman" w:cs="Times New Roman"/>
                <w:sz w:val="24"/>
              </w:rPr>
            </w:pPr>
            <w:r w:rsidRPr="00AB1523">
              <w:rPr>
                <w:rFonts w:ascii="黑体" w:eastAsia="黑体" w:hAnsi="黑体" w:cs="Times New Roman"/>
                <w:b/>
                <w:sz w:val="28"/>
                <w:szCs w:val="28"/>
              </w:rPr>
              <w:t>设备功能要求</w:t>
            </w:r>
          </w:p>
        </w:tc>
      </w:tr>
      <w:tr w:rsidR="001E1954" w14:paraId="3B602832" w14:textId="77777777" w:rsidTr="00582A65">
        <w:trPr>
          <w:trHeight w:val="1132"/>
          <w:jc w:val="center"/>
        </w:trPr>
        <w:tc>
          <w:tcPr>
            <w:tcW w:w="9645" w:type="dxa"/>
            <w:gridSpan w:val="11"/>
            <w:tcBorders>
              <w:top w:val="single" w:sz="4" w:space="0" w:color="auto"/>
              <w:left w:val="single" w:sz="4" w:space="0" w:color="auto"/>
              <w:bottom w:val="single" w:sz="4" w:space="0" w:color="auto"/>
              <w:right w:val="single" w:sz="4" w:space="0" w:color="auto"/>
            </w:tcBorders>
            <w:vAlign w:val="center"/>
          </w:tcPr>
          <w:p w14:paraId="6EDD5058" w14:textId="1F1ADADC" w:rsidR="001E1954" w:rsidRPr="00695604" w:rsidRDefault="001E1954" w:rsidP="00695604">
            <w:pPr>
              <w:spacing w:beforeLines="30" w:before="93" w:afterLines="30" w:after="93"/>
              <w:ind w:firstLineChars="200" w:firstLine="480"/>
              <w:jc w:val="left"/>
              <w:rPr>
                <w:rFonts w:ascii="仿宋" w:eastAsia="仿宋" w:hAnsi="仿宋" w:cs="Times New Roman"/>
                <w:sz w:val="24"/>
              </w:rPr>
            </w:pPr>
            <w:r w:rsidRPr="00695604">
              <w:rPr>
                <w:rFonts w:ascii="仿宋" w:eastAsia="仿宋" w:hAnsi="仿宋" w:cs="宋体" w:hint="eastAsia"/>
                <w:sz w:val="24"/>
              </w:rPr>
              <w:t>与荧光造影剂吲哚菁绿（ICG）配合使用，适用于不同的外科手术中，通过近红外荧光成像技术以显示淋巴系统和血管的循环以及相关组织灌注的情况。</w:t>
            </w:r>
          </w:p>
        </w:tc>
      </w:tr>
      <w:tr w:rsidR="001E1954" w14:paraId="6899EE47" w14:textId="77777777" w:rsidTr="00582A65">
        <w:trPr>
          <w:trHeight w:val="429"/>
          <w:jc w:val="center"/>
        </w:trPr>
        <w:tc>
          <w:tcPr>
            <w:tcW w:w="9645" w:type="dxa"/>
            <w:gridSpan w:val="11"/>
            <w:tcBorders>
              <w:top w:val="single" w:sz="4" w:space="0" w:color="auto"/>
              <w:left w:val="single" w:sz="4" w:space="0" w:color="auto"/>
              <w:bottom w:val="single" w:sz="4" w:space="0" w:color="auto"/>
              <w:right w:val="single" w:sz="4" w:space="0" w:color="auto"/>
            </w:tcBorders>
            <w:vAlign w:val="center"/>
          </w:tcPr>
          <w:p w14:paraId="72F2D31D" w14:textId="77777777" w:rsidR="001E1954" w:rsidRDefault="001E1954" w:rsidP="00695604">
            <w:pPr>
              <w:spacing w:beforeLines="30" w:before="93" w:afterLines="30" w:after="93"/>
              <w:jc w:val="center"/>
              <w:rPr>
                <w:rFonts w:ascii="Times New Roman" w:eastAsia="仿宋_GB2312" w:hAnsi="Times New Roman" w:cs="Times New Roman"/>
                <w:sz w:val="24"/>
              </w:rPr>
            </w:pPr>
            <w:r w:rsidRPr="00AB1523">
              <w:rPr>
                <w:rFonts w:ascii="黑体" w:eastAsia="黑体" w:hAnsi="黑体" w:cs="Times New Roman"/>
                <w:b/>
                <w:sz w:val="28"/>
                <w:szCs w:val="28"/>
              </w:rPr>
              <w:t>软硬件配置清单</w:t>
            </w:r>
          </w:p>
        </w:tc>
      </w:tr>
      <w:tr w:rsidR="001E1954" w14:paraId="1FEE204C" w14:textId="77777777" w:rsidTr="005D5A3E">
        <w:trPr>
          <w:trHeight w:val="474"/>
          <w:jc w:val="center"/>
        </w:trPr>
        <w:tc>
          <w:tcPr>
            <w:tcW w:w="836" w:type="dxa"/>
            <w:tcBorders>
              <w:top w:val="single" w:sz="4" w:space="0" w:color="auto"/>
              <w:left w:val="single" w:sz="4" w:space="0" w:color="auto"/>
              <w:bottom w:val="single" w:sz="4" w:space="0" w:color="auto"/>
              <w:right w:val="single" w:sz="4" w:space="0" w:color="auto"/>
            </w:tcBorders>
            <w:vAlign w:val="center"/>
          </w:tcPr>
          <w:p w14:paraId="7457059D"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序号</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497F407C"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名称</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31D9B6FB"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数量</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084D7E2C"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单位</w:t>
            </w:r>
          </w:p>
        </w:tc>
      </w:tr>
      <w:tr w:rsidR="001E1954" w14:paraId="14E086CD" w14:textId="77777777" w:rsidTr="005D5A3E">
        <w:trPr>
          <w:trHeight w:val="624"/>
          <w:jc w:val="center"/>
        </w:trPr>
        <w:tc>
          <w:tcPr>
            <w:tcW w:w="836" w:type="dxa"/>
            <w:tcBorders>
              <w:top w:val="single" w:sz="4" w:space="0" w:color="auto"/>
              <w:left w:val="single" w:sz="4" w:space="0" w:color="auto"/>
              <w:bottom w:val="single" w:sz="4" w:space="0" w:color="auto"/>
              <w:right w:val="single" w:sz="4" w:space="0" w:color="auto"/>
            </w:tcBorders>
            <w:vAlign w:val="center"/>
          </w:tcPr>
          <w:p w14:paraId="0D59D3F0"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1</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4A2446E0"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val="zh-CN" w:bidi="zh-CN"/>
              </w:rPr>
              <w:t>工控机</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6CBFCB0D"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1</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14DD9D19" w14:textId="77777777" w:rsidR="001E1954" w:rsidRPr="00695604" w:rsidRDefault="001E1954" w:rsidP="00695604">
            <w:pPr>
              <w:widowControl/>
              <w:autoSpaceDE w:val="0"/>
              <w:autoSpaceDN w:val="0"/>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bidi="zh-CN"/>
              </w:rPr>
              <w:t>台</w:t>
            </w:r>
          </w:p>
        </w:tc>
      </w:tr>
      <w:tr w:rsidR="001E1954" w14:paraId="4208905C" w14:textId="77777777" w:rsidTr="005D5A3E">
        <w:trPr>
          <w:trHeight w:val="624"/>
          <w:jc w:val="center"/>
        </w:trPr>
        <w:tc>
          <w:tcPr>
            <w:tcW w:w="836" w:type="dxa"/>
            <w:tcBorders>
              <w:top w:val="single" w:sz="4" w:space="0" w:color="auto"/>
              <w:left w:val="single" w:sz="4" w:space="0" w:color="auto"/>
              <w:bottom w:val="single" w:sz="4" w:space="0" w:color="auto"/>
              <w:right w:val="single" w:sz="4" w:space="0" w:color="auto"/>
            </w:tcBorders>
            <w:vAlign w:val="center"/>
          </w:tcPr>
          <w:p w14:paraId="04A01B3A"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2</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0D412EC1"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val="zh-CN" w:bidi="zh-CN"/>
              </w:rPr>
              <w:t>显示器</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18AB5BD0"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1</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00EDE8CC" w14:textId="77777777" w:rsidR="001E1954" w:rsidRPr="00695604" w:rsidRDefault="001E1954" w:rsidP="00695604">
            <w:pPr>
              <w:widowControl/>
              <w:autoSpaceDE w:val="0"/>
              <w:autoSpaceDN w:val="0"/>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bidi="zh-CN"/>
              </w:rPr>
              <w:t>台</w:t>
            </w:r>
          </w:p>
        </w:tc>
      </w:tr>
      <w:tr w:rsidR="001E1954" w14:paraId="0898D9CF" w14:textId="77777777" w:rsidTr="005D5A3E">
        <w:trPr>
          <w:trHeight w:val="624"/>
          <w:jc w:val="center"/>
        </w:trPr>
        <w:tc>
          <w:tcPr>
            <w:tcW w:w="836" w:type="dxa"/>
            <w:tcBorders>
              <w:top w:val="single" w:sz="4" w:space="0" w:color="auto"/>
              <w:left w:val="single" w:sz="4" w:space="0" w:color="auto"/>
              <w:bottom w:val="single" w:sz="4" w:space="0" w:color="auto"/>
              <w:right w:val="single" w:sz="4" w:space="0" w:color="auto"/>
            </w:tcBorders>
            <w:vAlign w:val="center"/>
          </w:tcPr>
          <w:p w14:paraId="5D96E061"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3</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002ACF12"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val="zh-CN" w:bidi="zh-CN"/>
              </w:rPr>
              <w:t>键盘鼠标</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05569340"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1</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655BAA15" w14:textId="77777777" w:rsidR="001E1954" w:rsidRPr="00695604" w:rsidRDefault="001E1954" w:rsidP="00695604">
            <w:pPr>
              <w:widowControl/>
              <w:autoSpaceDE w:val="0"/>
              <w:autoSpaceDN w:val="0"/>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bidi="zh-CN"/>
              </w:rPr>
              <w:t>套</w:t>
            </w:r>
          </w:p>
        </w:tc>
      </w:tr>
      <w:tr w:rsidR="001E1954" w14:paraId="25DA9D22" w14:textId="77777777" w:rsidTr="005D5A3E">
        <w:trPr>
          <w:trHeight w:val="624"/>
          <w:jc w:val="center"/>
        </w:trPr>
        <w:tc>
          <w:tcPr>
            <w:tcW w:w="836" w:type="dxa"/>
            <w:tcBorders>
              <w:top w:val="single" w:sz="4" w:space="0" w:color="auto"/>
              <w:left w:val="single" w:sz="4" w:space="0" w:color="auto"/>
              <w:bottom w:val="single" w:sz="4" w:space="0" w:color="auto"/>
              <w:right w:val="single" w:sz="4" w:space="0" w:color="auto"/>
            </w:tcBorders>
            <w:vAlign w:val="center"/>
          </w:tcPr>
          <w:p w14:paraId="6AE8964A"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4</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77DA88A5"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val="zh-CN" w:bidi="zh-CN"/>
              </w:rPr>
              <w:t>成像</w:t>
            </w:r>
            <w:r w:rsidRPr="00695604">
              <w:rPr>
                <w:rFonts w:ascii="仿宋" w:eastAsia="仿宋" w:hAnsi="仿宋" w:hint="eastAsia"/>
                <w:bCs/>
                <w:sz w:val="24"/>
                <w:szCs w:val="24"/>
                <w:lang w:bidi="zh-CN"/>
              </w:rPr>
              <w:t>单元</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15B91436"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1</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78490F3D" w14:textId="77777777" w:rsidR="001E1954" w:rsidRPr="00695604" w:rsidRDefault="001E1954" w:rsidP="00695604">
            <w:pPr>
              <w:widowControl/>
              <w:autoSpaceDE w:val="0"/>
              <w:autoSpaceDN w:val="0"/>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bidi="zh-CN"/>
              </w:rPr>
              <w:t>台</w:t>
            </w:r>
          </w:p>
        </w:tc>
      </w:tr>
      <w:tr w:rsidR="001E1954" w14:paraId="34DA81E6" w14:textId="77777777" w:rsidTr="005D5A3E">
        <w:trPr>
          <w:trHeight w:val="624"/>
          <w:jc w:val="center"/>
        </w:trPr>
        <w:tc>
          <w:tcPr>
            <w:tcW w:w="836" w:type="dxa"/>
            <w:tcBorders>
              <w:top w:val="single" w:sz="4" w:space="0" w:color="auto"/>
              <w:left w:val="single" w:sz="4" w:space="0" w:color="auto"/>
              <w:bottom w:val="single" w:sz="4" w:space="0" w:color="auto"/>
              <w:right w:val="single" w:sz="4" w:space="0" w:color="auto"/>
            </w:tcBorders>
            <w:vAlign w:val="center"/>
          </w:tcPr>
          <w:p w14:paraId="4ECAF280"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5</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5AC5E779"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kern w:val="0"/>
                <w:sz w:val="24"/>
                <w:szCs w:val="24"/>
                <w:lang w:val="zh-CN" w:bidi="zh-CN"/>
              </w:rPr>
              <w:t>激光单元</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754DF807"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1</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4B311409" w14:textId="77777777" w:rsidR="001E1954" w:rsidRPr="00695604" w:rsidRDefault="001E1954" w:rsidP="00695604">
            <w:pPr>
              <w:widowControl/>
              <w:autoSpaceDE w:val="0"/>
              <w:autoSpaceDN w:val="0"/>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bidi="zh-CN"/>
              </w:rPr>
              <w:t>套</w:t>
            </w:r>
          </w:p>
        </w:tc>
      </w:tr>
      <w:tr w:rsidR="001E1954" w14:paraId="05A26C75" w14:textId="77777777" w:rsidTr="005D5A3E">
        <w:trPr>
          <w:trHeight w:val="624"/>
          <w:jc w:val="center"/>
        </w:trPr>
        <w:tc>
          <w:tcPr>
            <w:tcW w:w="836" w:type="dxa"/>
            <w:tcBorders>
              <w:top w:val="single" w:sz="4" w:space="0" w:color="auto"/>
              <w:left w:val="single" w:sz="4" w:space="0" w:color="auto"/>
              <w:bottom w:val="single" w:sz="4" w:space="0" w:color="auto"/>
              <w:right w:val="single" w:sz="4" w:space="0" w:color="auto"/>
            </w:tcBorders>
            <w:vAlign w:val="center"/>
          </w:tcPr>
          <w:p w14:paraId="3DB62C39"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6</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10CB4E1E"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val="zh-CN" w:bidi="zh-CN"/>
              </w:rPr>
              <w:t>光谱单元</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62808C58"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1</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7894F5B0" w14:textId="77777777" w:rsidR="001E1954" w:rsidRPr="00695604" w:rsidRDefault="001E1954" w:rsidP="00695604">
            <w:pPr>
              <w:widowControl/>
              <w:autoSpaceDE w:val="0"/>
              <w:autoSpaceDN w:val="0"/>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bidi="zh-CN"/>
              </w:rPr>
              <w:t>套</w:t>
            </w:r>
          </w:p>
        </w:tc>
      </w:tr>
      <w:tr w:rsidR="001E1954" w14:paraId="401178F2" w14:textId="77777777" w:rsidTr="005D5A3E">
        <w:trPr>
          <w:trHeight w:val="624"/>
          <w:jc w:val="center"/>
        </w:trPr>
        <w:tc>
          <w:tcPr>
            <w:tcW w:w="836" w:type="dxa"/>
            <w:tcBorders>
              <w:top w:val="single" w:sz="4" w:space="0" w:color="auto"/>
              <w:left w:val="single" w:sz="4" w:space="0" w:color="auto"/>
              <w:bottom w:val="single" w:sz="4" w:space="0" w:color="auto"/>
              <w:right w:val="single" w:sz="4" w:space="0" w:color="auto"/>
            </w:tcBorders>
            <w:vAlign w:val="center"/>
          </w:tcPr>
          <w:p w14:paraId="4327805F"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7</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5D749B5F"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kern w:val="0"/>
                <w:sz w:val="24"/>
                <w:szCs w:val="24"/>
                <w:lang w:bidi="zh-CN"/>
              </w:rPr>
              <w:t>关节承载臂</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5D7963B3"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1</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14F2C237" w14:textId="77777777" w:rsidR="001E1954" w:rsidRPr="00695604" w:rsidRDefault="001E1954" w:rsidP="00695604">
            <w:pPr>
              <w:widowControl/>
              <w:autoSpaceDE w:val="0"/>
              <w:autoSpaceDN w:val="0"/>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bidi="zh-CN"/>
              </w:rPr>
              <w:t>套</w:t>
            </w:r>
          </w:p>
        </w:tc>
      </w:tr>
      <w:tr w:rsidR="001E1954" w14:paraId="0D1CB13F" w14:textId="77777777" w:rsidTr="005D5A3E">
        <w:trPr>
          <w:trHeight w:val="624"/>
          <w:jc w:val="center"/>
        </w:trPr>
        <w:tc>
          <w:tcPr>
            <w:tcW w:w="836" w:type="dxa"/>
            <w:tcBorders>
              <w:top w:val="single" w:sz="4" w:space="0" w:color="auto"/>
              <w:left w:val="single" w:sz="4" w:space="0" w:color="auto"/>
              <w:bottom w:val="single" w:sz="4" w:space="0" w:color="auto"/>
              <w:right w:val="single" w:sz="4" w:space="0" w:color="auto"/>
            </w:tcBorders>
            <w:vAlign w:val="center"/>
          </w:tcPr>
          <w:p w14:paraId="7959A1E5"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8</w:t>
            </w:r>
          </w:p>
        </w:tc>
        <w:tc>
          <w:tcPr>
            <w:tcW w:w="4255" w:type="dxa"/>
            <w:gridSpan w:val="5"/>
            <w:tcBorders>
              <w:top w:val="single" w:sz="4" w:space="0" w:color="auto"/>
              <w:left w:val="single" w:sz="4" w:space="0" w:color="auto"/>
              <w:bottom w:val="single" w:sz="4" w:space="0" w:color="auto"/>
              <w:right w:val="single" w:sz="4" w:space="0" w:color="auto"/>
            </w:tcBorders>
            <w:vAlign w:val="center"/>
          </w:tcPr>
          <w:p w14:paraId="7EA4C10E"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kern w:val="0"/>
                <w:sz w:val="24"/>
                <w:szCs w:val="24"/>
                <w:lang w:bidi="zh-CN"/>
              </w:rPr>
              <w:t>移动推车</w:t>
            </w:r>
          </w:p>
        </w:tc>
        <w:tc>
          <w:tcPr>
            <w:tcW w:w="2554" w:type="dxa"/>
            <w:gridSpan w:val="3"/>
            <w:tcBorders>
              <w:top w:val="single" w:sz="4" w:space="0" w:color="auto"/>
              <w:left w:val="single" w:sz="4" w:space="0" w:color="auto"/>
              <w:bottom w:val="single" w:sz="4" w:space="0" w:color="auto"/>
              <w:right w:val="single" w:sz="4" w:space="0" w:color="auto"/>
            </w:tcBorders>
            <w:vAlign w:val="center"/>
          </w:tcPr>
          <w:p w14:paraId="118F2176"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1</w:t>
            </w:r>
          </w:p>
        </w:tc>
        <w:tc>
          <w:tcPr>
            <w:tcW w:w="2000" w:type="dxa"/>
            <w:gridSpan w:val="2"/>
            <w:tcBorders>
              <w:top w:val="single" w:sz="4" w:space="0" w:color="auto"/>
              <w:left w:val="single" w:sz="4" w:space="0" w:color="auto"/>
              <w:bottom w:val="single" w:sz="4" w:space="0" w:color="auto"/>
              <w:right w:val="single" w:sz="4" w:space="0" w:color="auto"/>
            </w:tcBorders>
            <w:vAlign w:val="center"/>
          </w:tcPr>
          <w:p w14:paraId="3B036A95" w14:textId="77777777" w:rsidR="001E1954" w:rsidRPr="00695604" w:rsidRDefault="001E1954" w:rsidP="00695604">
            <w:pPr>
              <w:widowControl/>
              <w:autoSpaceDE w:val="0"/>
              <w:autoSpaceDN w:val="0"/>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hint="eastAsia"/>
                <w:bCs/>
                <w:sz w:val="24"/>
                <w:szCs w:val="24"/>
                <w:lang w:bidi="zh-CN"/>
              </w:rPr>
              <w:t>台</w:t>
            </w:r>
          </w:p>
        </w:tc>
      </w:tr>
      <w:tr w:rsidR="001E1954" w14:paraId="43F9D6BC" w14:textId="77777777" w:rsidTr="00582A65">
        <w:trPr>
          <w:trHeight w:val="445"/>
          <w:jc w:val="center"/>
        </w:trPr>
        <w:tc>
          <w:tcPr>
            <w:tcW w:w="9645" w:type="dxa"/>
            <w:gridSpan w:val="11"/>
            <w:tcBorders>
              <w:top w:val="single" w:sz="4" w:space="0" w:color="auto"/>
              <w:left w:val="single" w:sz="4" w:space="0" w:color="auto"/>
              <w:bottom w:val="single" w:sz="4" w:space="0" w:color="auto"/>
              <w:right w:val="single" w:sz="4" w:space="0" w:color="auto"/>
            </w:tcBorders>
            <w:vAlign w:val="center"/>
          </w:tcPr>
          <w:p w14:paraId="20C86C92" w14:textId="77777777" w:rsidR="001E1954" w:rsidRDefault="001E1954" w:rsidP="00695604">
            <w:pPr>
              <w:spacing w:beforeLines="30" w:before="93" w:afterLines="30" w:after="93"/>
              <w:jc w:val="center"/>
              <w:rPr>
                <w:rFonts w:ascii="Times New Roman" w:eastAsia="仿宋" w:hAnsi="Times New Roman" w:cs="Times New Roman"/>
                <w:sz w:val="24"/>
              </w:rPr>
            </w:pPr>
            <w:r w:rsidRPr="00AB1523">
              <w:rPr>
                <w:rFonts w:ascii="黑体" w:eastAsia="黑体" w:hAnsi="黑体" w:cs="Times New Roman"/>
                <w:b/>
                <w:sz w:val="28"/>
                <w:szCs w:val="28"/>
              </w:rPr>
              <w:t>技术要求</w:t>
            </w:r>
          </w:p>
        </w:tc>
      </w:tr>
      <w:tr w:rsidR="001E1954" w14:paraId="7AD27A16" w14:textId="77777777" w:rsidTr="005D5A3E">
        <w:trPr>
          <w:trHeight w:val="560"/>
          <w:jc w:val="center"/>
        </w:trPr>
        <w:tc>
          <w:tcPr>
            <w:tcW w:w="836" w:type="dxa"/>
            <w:tcBorders>
              <w:top w:val="single" w:sz="4" w:space="0" w:color="auto"/>
              <w:left w:val="single" w:sz="4" w:space="0" w:color="auto"/>
              <w:bottom w:val="single" w:sz="4" w:space="0" w:color="auto"/>
              <w:right w:val="single" w:sz="4" w:space="0" w:color="auto"/>
            </w:tcBorders>
            <w:vAlign w:val="center"/>
          </w:tcPr>
          <w:p w14:paraId="62AFBEE4"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序号</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0B3B0D71"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指标名称</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737F6F01"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技术参数</w:t>
            </w:r>
          </w:p>
        </w:tc>
      </w:tr>
      <w:tr w:rsidR="001E1954" w14:paraId="4AFAB2D4" w14:textId="77777777" w:rsidTr="005D5A3E">
        <w:trPr>
          <w:trHeight w:val="560"/>
          <w:jc w:val="center"/>
        </w:trPr>
        <w:tc>
          <w:tcPr>
            <w:tcW w:w="836" w:type="dxa"/>
            <w:tcBorders>
              <w:top w:val="single" w:sz="4" w:space="0" w:color="auto"/>
              <w:left w:val="single" w:sz="4" w:space="0" w:color="auto"/>
              <w:bottom w:val="single" w:sz="4" w:space="0" w:color="auto"/>
              <w:right w:val="single" w:sz="4" w:space="0" w:color="auto"/>
            </w:tcBorders>
            <w:vAlign w:val="center"/>
          </w:tcPr>
          <w:p w14:paraId="77A2A097" w14:textId="414E80B1" w:rsidR="001E1954" w:rsidRPr="00695604" w:rsidRDefault="00695604" w:rsidP="00695604">
            <w:pPr>
              <w:spacing w:beforeLines="30" w:before="93" w:afterLines="30" w:after="93"/>
              <w:jc w:val="center"/>
              <w:rPr>
                <w:rFonts w:ascii="仿宋" w:eastAsia="仿宋" w:hAnsi="仿宋" w:cs="Times New Roman"/>
                <w:color w:val="000000"/>
                <w:kern w:val="0"/>
                <w:sz w:val="24"/>
                <w:szCs w:val="24"/>
              </w:rPr>
            </w:pPr>
            <w:r>
              <w:rPr>
                <w:rFonts w:ascii="仿宋" w:eastAsia="仿宋" w:hAnsi="仿宋" w:cs="宋体" w:hint="eastAsia"/>
                <w:sz w:val="24"/>
                <w:szCs w:val="24"/>
              </w:rPr>
              <w:t>1</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34F7B1C6" w14:textId="14375D69"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宋体" w:hint="eastAsia"/>
                <w:sz w:val="24"/>
                <w:szCs w:val="24"/>
              </w:rPr>
              <w:t>主机系统</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1D6BC895" w14:textId="77777777" w:rsidR="001E1954" w:rsidRPr="00695604" w:rsidRDefault="001E1954" w:rsidP="00695604">
            <w:pPr>
              <w:spacing w:beforeLines="30" w:before="93" w:afterLines="30" w:after="93"/>
              <w:jc w:val="center"/>
              <w:rPr>
                <w:rFonts w:ascii="仿宋" w:eastAsia="仿宋" w:hAnsi="仿宋" w:cs="Times New Roman"/>
                <w:color w:val="000000"/>
                <w:kern w:val="0"/>
                <w:sz w:val="24"/>
                <w:szCs w:val="24"/>
              </w:rPr>
            </w:pPr>
          </w:p>
        </w:tc>
      </w:tr>
      <w:tr w:rsidR="001E1954" w14:paraId="6B9E73CD" w14:textId="77777777" w:rsidTr="005D5A3E">
        <w:trPr>
          <w:trHeight w:hRule="exact" w:val="954"/>
          <w:jc w:val="center"/>
        </w:trPr>
        <w:tc>
          <w:tcPr>
            <w:tcW w:w="836" w:type="dxa"/>
            <w:tcBorders>
              <w:top w:val="single" w:sz="4" w:space="0" w:color="auto"/>
              <w:left w:val="single" w:sz="4" w:space="0" w:color="auto"/>
              <w:bottom w:val="single" w:sz="4" w:space="0" w:color="auto"/>
              <w:right w:val="single" w:sz="4" w:space="0" w:color="auto"/>
            </w:tcBorders>
            <w:vAlign w:val="center"/>
          </w:tcPr>
          <w:p w14:paraId="18FF6507" w14:textId="0BDC7597" w:rsidR="001E1954" w:rsidRPr="00695604" w:rsidRDefault="00562431"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lastRenderedPageBreak/>
              <w:t>1</w:t>
            </w:r>
            <w:r w:rsidR="00695604">
              <w:rPr>
                <w:rFonts w:ascii="仿宋" w:eastAsia="仿宋" w:hAnsi="仿宋" w:cs="Times New Roman"/>
                <w:sz w:val="24"/>
                <w:szCs w:val="24"/>
              </w:rPr>
              <w:t>.1</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18D375D1"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宋体" w:hint="eastAsia"/>
                <w:sz w:val="24"/>
                <w:szCs w:val="24"/>
              </w:rPr>
              <w:t>预装软件</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035B9637" w14:textId="77777777" w:rsidR="001E1954" w:rsidRPr="00695604" w:rsidRDefault="001E1954" w:rsidP="00695604">
            <w:pPr>
              <w:spacing w:beforeLines="30" w:before="93" w:afterLines="30" w:after="93"/>
              <w:rPr>
                <w:rFonts w:ascii="仿宋" w:eastAsia="仿宋" w:hAnsi="仿宋" w:cs="Times New Roman"/>
                <w:sz w:val="24"/>
                <w:szCs w:val="24"/>
              </w:rPr>
            </w:pPr>
            <w:r w:rsidRPr="00695604">
              <w:rPr>
                <w:rFonts w:ascii="仿宋" w:eastAsia="仿宋" w:hAnsi="仿宋" w:cs="宋体" w:hint="eastAsia"/>
                <w:sz w:val="24"/>
                <w:szCs w:val="24"/>
              </w:rPr>
              <w:t>Microsoft Office Professional Plus 2010、视频播放器、照片</w:t>
            </w:r>
            <w:proofErr w:type="gramStart"/>
            <w:r w:rsidRPr="00695604">
              <w:rPr>
                <w:rFonts w:ascii="仿宋" w:eastAsia="仿宋" w:hAnsi="仿宋" w:cs="宋体" w:hint="eastAsia"/>
                <w:sz w:val="24"/>
                <w:szCs w:val="24"/>
              </w:rPr>
              <w:t>查看器</w:t>
            </w:r>
            <w:proofErr w:type="gramEnd"/>
            <w:r w:rsidRPr="00695604">
              <w:rPr>
                <w:rFonts w:ascii="仿宋" w:eastAsia="仿宋" w:hAnsi="仿宋" w:cs="宋体" w:hint="eastAsia"/>
                <w:sz w:val="24"/>
                <w:szCs w:val="24"/>
              </w:rPr>
              <w:t>及以上；</w:t>
            </w:r>
          </w:p>
        </w:tc>
      </w:tr>
      <w:tr w:rsidR="001E1954" w14:paraId="5D162B9E"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38CD65AD" w14:textId="13026E00"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1.</w:t>
            </w:r>
            <w:r w:rsidR="00562431" w:rsidRPr="00695604">
              <w:rPr>
                <w:rFonts w:ascii="仿宋" w:eastAsia="仿宋" w:hAnsi="仿宋" w:cs="Times New Roman" w:hint="eastAsia"/>
                <w:sz w:val="24"/>
                <w:szCs w:val="24"/>
              </w:rPr>
              <w:t>2</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3AC26E65"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宋体" w:hint="eastAsia"/>
                <w:sz w:val="24"/>
                <w:szCs w:val="24"/>
              </w:rPr>
              <w:t>处理器</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011FCA5" w14:textId="77777777" w:rsidR="001E1954" w:rsidRPr="00695604" w:rsidRDefault="001E1954" w:rsidP="00695604">
            <w:pPr>
              <w:spacing w:beforeLines="30" w:before="93" w:afterLines="30" w:after="93"/>
              <w:rPr>
                <w:rFonts w:ascii="仿宋" w:eastAsia="仿宋" w:hAnsi="仿宋" w:cs="Times New Roman"/>
                <w:sz w:val="24"/>
                <w:szCs w:val="24"/>
              </w:rPr>
            </w:pPr>
            <w:r w:rsidRPr="00695604">
              <w:rPr>
                <w:rFonts w:ascii="仿宋" w:eastAsia="仿宋" w:hAnsi="仿宋" w:cs="宋体" w:hint="eastAsia"/>
                <w:sz w:val="24"/>
                <w:szCs w:val="24"/>
              </w:rPr>
              <w:t>i7-7700T、8G内存及以上；</w:t>
            </w:r>
          </w:p>
        </w:tc>
      </w:tr>
      <w:tr w:rsidR="001E1954" w14:paraId="3A72A56E"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369438E5" w14:textId="1F7190B2"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1.</w:t>
            </w:r>
            <w:r w:rsidR="00562431" w:rsidRPr="00695604">
              <w:rPr>
                <w:rFonts w:ascii="仿宋" w:eastAsia="仿宋" w:hAnsi="仿宋" w:cs="Times New Roman" w:hint="eastAsia"/>
                <w:sz w:val="24"/>
                <w:szCs w:val="24"/>
              </w:rPr>
              <w:t>3</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6F5783A1" w14:textId="77777777" w:rsidR="001E1954" w:rsidRPr="004C4617" w:rsidRDefault="001E1954" w:rsidP="00695604">
            <w:pPr>
              <w:spacing w:beforeLines="30" w:before="93" w:afterLines="30" w:after="93"/>
              <w:jc w:val="center"/>
              <w:rPr>
                <w:rFonts w:ascii="仿宋" w:eastAsia="仿宋" w:hAnsi="仿宋" w:cs="Times New Roman"/>
                <w:sz w:val="24"/>
                <w:szCs w:val="24"/>
              </w:rPr>
            </w:pPr>
            <w:r w:rsidRPr="004C4617">
              <w:rPr>
                <w:rFonts w:ascii="仿宋" w:eastAsia="仿宋" w:hAnsi="仿宋" w:cs="宋体" w:hint="eastAsia"/>
                <w:sz w:val="24"/>
                <w:szCs w:val="24"/>
              </w:rPr>
              <w:t>存储器</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0B619A8C" w14:textId="732F0512" w:rsidR="001E1954" w:rsidRPr="004C4617" w:rsidRDefault="0072279C" w:rsidP="00695604">
            <w:pPr>
              <w:spacing w:beforeLines="30" w:before="93" w:afterLines="30" w:after="93"/>
              <w:rPr>
                <w:rFonts w:ascii="仿宋" w:eastAsia="仿宋" w:hAnsi="仿宋" w:cs="Times New Roman"/>
                <w:sz w:val="24"/>
                <w:szCs w:val="24"/>
              </w:rPr>
            </w:pPr>
            <w:r w:rsidRPr="004C4617">
              <w:rPr>
                <w:rFonts w:ascii="仿宋" w:eastAsia="仿宋" w:hAnsi="仿宋" w:cs="宋体"/>
                <w:sz w:val="24"/>
                <w:szCs w:val="24"/>
              </w:rPr>
              <w:t>256</w:t>
            </w:r>
            <w:r w:rsidR="001E1954" w:rsidRPr="004C4617">
              <w:rPr>
                <w:rFonts w:ascii="仿宋" w:eastAsia="仿宋" w:hAnsi="仿宋" w:cs="宋体" w:hint="eastAsia"/>
                <w:sz w:val="24"/>
                <w:szCs w:val="24"/>
              </w:rPr>
              <w:t>G固态+500G机械硬盘及以上</w:t>
            </w:r>
          </w:p>
        </w:tc>
      </w:tr>
      <w:tr w:rsidR="001E1954" w14:paraId="648A088B" w14:textId="77777777" w:rsidTr="004C4617">
        <w:trPr>
          <w:trHeight w:hRule="exact" w:val="1309"/>
          <w:jc w:val="center"/>
        </w:trPr>
        <w:tc>
          <w:tcPr>
            <w:tcW w:w="836" w:type="dxa"/>
            <w:tcBorders>
              <w:top w:val="single" w:sz="4" w:space="0" w:color="auto"/>
              <w:left w:val="single" w:sz="4" w:space="0" w:color="auto"/>
              <w:bottom w:val="single" w:sz="4" w:space="0" w:color="auto"/>
              <w:right w:val="single" w:sz="4" w:space="0" w:color="auto"/>
            </w:tcBorders>
            <w:vAlign w:val="center"/>
          </w:tcPr>
          <w:p w14:paraId="32D75243" w14:textId="4B280393"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1.</w:t>
            </w:r>
            <w:r w:rsidR="00562431" w:rsidRPr="00695604">
              <w:rPr>
                <w:rFonts w:ascii="仿宋" w:eastAsia="仿宋" w:hAnsi="仿宋" w:cs="Times New Roman" w:hint="eastAsia"/>
                <w:sz w:val="24"/>
                <w:szCs w:val="24"/>
              </w:rPr>
              <w:t>4</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097B9B4D" w14:textId="77777777"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Times New Roman" w:hint="eastAsia"/>
                <w:sz w:val="24"/>
                <w:szCs w:val="24"/>
              </w:rPr>
              <w:t>＃</w:t>
            </w:r>
            <w:r w:rsidRPr="00695604">
              <w:rPr>
                <w:rFonts w:ascii="仿宋" w:eastAsia="仿宋" w:hAnsi="仿宋" w:cs="宋体" w:hint="eastAsia"/>
                <w:sz w:val="24"/>
                <w:szCs w:val="24"/>
              </w:rPr>
              <w:t>定量分析</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66018CF9" w14:textId="77777777" w:rsidR="001E1954" w:rsidRPr="00695604" w:rsidRDefault="001E1954" w:rsidP="00695604">
            <w:pPr>
              <w:spacing w:beforeLines="30" w:before="93" w:afterLines="30" w:after="93"/>
              <w:rPr>
                <w:rFonts w:ascii="仿宋" w:eastAsia="仿宋" w:hAnsi="仿宋" w:cs="宋体"/>
                <w:sz w:val="24"/>
                <w:szCs w:val="24"/>
              </w:rPr>
            </w:pPr>
            <w:r w:rsidRPr="00695604">
              <w:rPr>
                <w:rFonts w:ascii="仿宋" w:eastAsia="仿宋" w:hAnsi="仿宋" w:cs="宋体" w:hint="eastAsia"/>
                <w:sz w:val="24"/>
                <w:szCs w:val="24"/>
                <w:lang w:bidi="ar"/>
              </w:rPr>
              <w:t>视频显示窗口为</w:t>
            </w:r>
            <w:r w:rsidRPr="00695604">
              <w:rPr>
                <w:rFonts w:ascii="仿宋" w:eastAsia="仿宋" w:hAnsi="仿宋" w:cs="宋体" w:hint="eastAsia"/>
                <w:sz w:val="24"/>
                <w:szCs w:val="24"/>
              </w:rPr>
              <w:t>荧光视频图像、融合视频图像及色阶图像时，可以通过取基点按钮进行基准点选取，获取荧光亮度数据数值，进行全数字定量分析；</w:t>
            </w:r>
          </w:p>
        </w:tc>
      </w:tr>
      <w:tr w:rsidR="001E1954" w14:paraId="5D77C828" w14:textId="77777777" w:rsidTr="005D5A3E">
        <w:trPr>
          <w:trHeight w:hRule="exact" w:val="1044"/>
          <w:jc w:val="center"/>
        </w:trPr>
        <w:tc>
          <w:tcPr>
            <w:tcW w:w="836" w:type="dxa"/>
            <w:tcBorders>
              <w:top w:val="single" w:sz="4" w:space="0" w:color="auto"/>
              <w:left w:val="single" w:sz="4" w:space="0" w:color="auto"/>
              <w:bottom w:val="single" w:sz="4" w:space="0" w:color="auto"/>
              <w:right w:val="single" w:sz="4" w:space="0" w:color="auto"/>
            </w:tcBorders>
            <w:vAlign w:val="center"/>
          </w:tcPr>
          <w:p w14:paraId="5D67708E" w14:textId="6C760374"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1.</w:t>
            </w:r>
            <w:r w:rsidR="00562431" w:rsidRPr="00695604">
              <w:rPr>
                <w:rFonts w:ascii="仿宋" w:eastAsia="仿宋" w:hAnsi="仿宋" w:cs="Times New Roman" w:hint="eastAsia"/>
                <w:sz w:val="24"/>
                <w:szCs w:val="24"/>
              </w:rPr>
              <w:t>5</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6455EA4D" w14:textId="77777777"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Times New Roman" w:hint="eastAsia"/>
                <w:sz w:val="24"/>
                <w:szCs w:val="24"/>
              </w:rPr>
              <w:t>★</w:t>
            </w:r>
            <w:r w:rsidRPr="00695604">
              <w:rPr>
                <w:rFonts w:ascii="仿宋" w:eastAsia="仿宋" w:hAnsi="仿宋" w:cs="宋体" w:hint="eastAsia"/>
                <w:sz w:val="24"/>
                <w:szCs w:val="24"/>
              </w:rPr>
              <w:t>静态分析</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4F0A6955" w14:textId="77777777" w:rsidR="001E1954" w:rsidRPr="00695604" w:rsidRDefault="001E1954" w:rsidP="00695604">
            <w:pPr>
              <w:pStyle w:val="a8"/>
              <w:widowControl/>
              <w:spacing w:beforeLines="30" w:before="93" w:afterLines="30" w:after="93"/>
              <w:ind w:firstLineChars="0" w:firstLine="0"/>
              <w:rPr>
                <w:rFonts w:ascii="仿宋" w:eastAsia="仿宋" w:hAnsi="仿宋" w:cs="宋体"/>
                <w:sz w:val="24"/>
                <w:szCs w:val="24"/>
              </w:rPr>
            </w:pPr>
            <w:r w:rsidRPr="00695604">
              <w:rPr>
                <w:rFonts w:ascii="仿宋" w:eastAsia="仿宋" w:hAnsi="仿宋" w:cs="宋体" w:hint="eastAsia"/>
                <w:sz w:val="24"/>
                <w:szCs w:val="24"/>
              </w:rPr>
              <w:t>可对组织进行静态分析，勾</w:t>
            </w:r>
            <w:proofErr w:type="gramStart"/>
            <w:r w:rsidRPr="00695604">
              <w:rPr>
                <w:rFonts w:ascii="仿宋" w:eastAsia="仿宋" w:hAnsi="仿宋" w:cs="宋体" w:hint="eastAsia"/>
                <w:sz w:val="24"/>
                <w:szCs w:val="24"/>
              </w:rPr>
              <w:t>划目标</w:t>
            </w:r>
            <w:proofErr w:type="gramEnd"/>
            <w:r w:rsidRPr="00695604">
              <w:rPr>
                <w:rFonts w:ascii="仿宋" w:eastAsia="仿宋" w:hAnsi="仿宋" w:cs="宋体" w:hint="eastAsia"/>
                <w:sz w:val="24"/>
                <w:szCs w:val="24"/>
              </w:rPr>
              <w:t>组织的形状，测量目标组织大小；</w:t>
            </w:r>
          </w:p>
        </w:tc>
      </w:tr>
      <w:tr w:rsidR="001E1954" w14:paraId="7AE73F2B"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57467E0C" w14:textId="7BA08CF5"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1.</w:t>
            </w:r>
            <w:r w:rsidR="00562431" w:rsidRPr="00695604">
              <w:rPr>
                <w:rFonts w:ascii="仿宋" w:eastAsia="仿宋" w:hAnsi="仿宋" w:cs="Times New Roman" w:hint="eastAsia"/>
                <w:sz w:val="24"/>
                <w:szCs w:val="24"/>
              </w:rPr>
              <w:t>6</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465E7231"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宋体" w:hint="eastAsia"/>
                <w:sz w:val="24"/>
                <w:szCs w:val="24"/>
              </w:rPr>
              <w:t>主机输出接口</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304FA7DB" w14:textId="77777777" w:rsidR="001E1954" w:rsidRPr="00695604" w:rsidRDefault="001E1954" w:rsidP="00695604">
            <w:pPr>
              <w:spacing w:beforeLines="30" w:before="93" w:afterLines="30" w:after="93"/>
              <w:rPr>
                <w:rFonts w:ascii="仿宋" w:eastAsia="仿宋" w:hAnsi="仿宋" w:cs="Times New Roman"/>
                <w:sz w:val="24"/>
                <w:szCs w:val="24"/>
              </w:rPr>
            </w:pPr>
            <w:r w:rsidRPr="00695604">
              <w:rPr>
                <w:rFonts w:ascii="仿宋" w:eastAsia="仿宋" w:hAnsi="仿宋" w:cs="宋体" w:hint="eastAsia"/>
                <w:sz w:val="24"/>
                <w:szCs w:val="24"/>
              </w:rPr>
              <w:t>HDMI*1、DVI*1、VGA*1，USB3.0*4、USB2.0*4；</w:t>
            </w:r>
          </w:p>
        </w:tc>
      </w:tr>
      <w:tr w:rsidR="001E1954" w14:paraId="13F01596"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146F40D2" w14:textId="67AFE17B"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1.</w:t>
            </w:r>
            <w:r w:rsidR="00562431" w:rsidRPr="00695604">
              <w:rPr>
                <w:rFonts w:ascii="仿宋" w:eastAsia="仿宋" w:hAnsi="仿宋" w:cs="Times New Roman" w:hint="eastAsia"/>
                <w:sz w:val="24"/>
                <w:szCs w:val="24"/>
              </w:rPr>
              <w:t>7</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0B1676DC" w14:textId="77777777" w:rsidR="001E1954" w:rsidRPr="004C4617" w:rsidRDefault="001E1954" w:rsidP="00695604">
            <w:pPr>
              <w:spacing w:beforeLines="30" w:before="93" w:afterLines="30" w:after="93"/>
              <w:jc w:val="center"/>
              <w:rPr>
                <w:rFonts w:ascii="仿宋" w:eastAsia="仿宋" w:hAnsi="仿宋" w:cs="Times New Roman"/>
                <w:sz w:val="24"/>
                <w:szCs w:val="24"/>
              </w:rPr>
            </w:pPr>
            <w:r w:rsidRPr="004C4617">
              <w:rPr>
                <w:rFonts w:ascii="仿宋" w:eastAsia="仿宋" w:hAnsi="仿宋" w:cs="宋体" w:hint="eastAsia"/>
                <w:sz w:val="24"/>
                <w:szCs w:val="24"/>
              </w:rPr>
              <w:t>数据存储传输</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77DA7CBB" w14:textId="689420C3" w:rsidR="001E1954" w:rsidRPr="004C4617" w:rsidRDefault="007A6715" w:rsidP="00695604">
            <w:pPr>
              <w:spacing w:beforeLines="30" w:before="93" w:afterLines="30" w:after="93"/>
              <w:rPr>
                <w:rFonts w:ascii="仿宋" w:eastAsia="仿宋" w:hAnsi="仿宋" w:cs="Times New Roman"/>
                <w:sz w:val="24"/>
                <w:szCs w:val="24"/>
              </w:rPr>
            </w:pPr>
            <w:r w:rsidRPr="004C4617">
              <w:rPr>
                <w:rFonts w:ascii="仿宋" w:eastAsia="仿宋" w:hAnsi="仿宋" w:cs="宋体" w:hint="eastAsia"/>
                <w:sz w:val="24"/>
                <w:szCs w:val="24"/>
              </w:rPr>
              <w:t>自带</w:t>
            </w:r>
            <w:r w:rsidR="00EC1823" w:rsidRPr="004C4617">
              <w:rPr>
                <w:rFonts w:ascii="仿宋" w:eastAsia="仿宋" w:hAnsi="仿宋" w:cs="宋体" w:hint="eastAsia"/>
                <w:sz w:val="24"/>
                <w:szCs w:val="24"/>
              </w:rPr>
              <w:t>高速固态</w:t>
            </w:r>
            <w:r w:rsidR="001E1954" w:rsidRPr="004C4617">
              <w:rPr>
                <w:rFonts w:ascii="仿宋" w:eastAsia="仿宋" w:hAnsi="仿宋" w:cs="宋体" w:hint="eastAsia"/>
                <w:sz w:val="24"/>
                <w:szCs w:val="24"/>
              </w:rPr>
              <w:t>硬盘、</w:t>
            </w:r>
            <w:r w:rsidR="007A1B40" w:rsidRPr="004C4617">
              <w:rPr>
                <w:rFonts w:ascii="仿宋" w:eastAsia="仿宋" w:hAnsi="仿宋" w:cs="宋体" w:hint="eastAsia"/>
                <w:sz w:val="24"/>
                <w:szCs w:val="24"/>
              </w:rPr>
              <w:t>1</w:t>
            </w:r>
            <w:r w:rsidR="007A1B40" w:rsidRPr="004C4617">
              <w:rPr>
                <w:rFonts w:ascii="仿宋" w:eastAsia="仿宋" w:hAnsi="仿宋" w:cs="宋体"/>
                <w:sz w:val="24"/>
                <w:szCs w:val="24"/>
              </w:rPr>
              <w:t>28GB</w:t>
            </w:r>
            <w:r w:rsidR="001E1954" w:rsidRPr="004C4617">
              <w:rPr>
                <w:rFonts w:ascii="仿宋" w:eastAsia="仿宋" w:hAnsi="仿宋" w:cs="宋体" w:hint="eastAsia"/>
                <w:sz w:val="24"/>
                <w:szCs w:val="24"/>
              </w:rPr>
              <w:t>U盘；</w:t>
            </w:r>
          </w:p>
        </w:tc>
      </w:tr>
      <w:tr w:rsidR="001E1954" w14:paraId="50B23573" w14:textId="77777777" w:rsidTr="005D5A3E">
        <w:trPr>
          <w:trHeight w:hRule="exact" w:val="1502"/>
          <w:jc w:val="center"/>
        </w:trPr>
        <w:tc>
          <w:tcPr>
            <w:tcW w:w="836" w:type="dxa"/>
            <w:tcBorders>
              <w:top w:val="single" w:sz="4" w:space="0" w:color="auto"/>
              <w:left w:val="single" w:sz="4" w:space="0" w:color="auto"/>
              <w:bottom w:val="single" w:sz="4" w:space="0" w:color="auto"/>
              <w:right w:val="single" w:sz="4" w:space="0" w:color="auto"/>
            </w:tcBorders>
            <w:vAlign w:val="center"/>
          </w:tcPr>
          <w:p w14:paraId="7C78D482" w14:textId="3FF4A2B7"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1.</w:t>
            </w:r>
            <w:r w:rsidR="00562431" w:rsidRPr="00695604">
              <w:rPr>
                <w:rFonts w:ascii="仿宋" w:eastAsia="仿宋" w:hAnsi="仿宋" w:cs="Times New Roman" w:hint="eastAsia"/>
                <w:sz w:val="24"/>
                <w:szCs w:val="24"/>
              </w:rPr>
              <w:t>8</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427D8832" w14:textId="77777777"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宋体" w:hint="eastAsia"/>
                <w:sz w:val="24"/>
                <w:szCs w:val="24"/>
              </w:rPr>
              <w:t>菜单按钮</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64DEC180" w14:textId="77777777" w:rsidR="001E1954" w:rsidRPr="00695604" w:rsidRDefault="001E1954" w:rsidP="00695604">
            <w:pPr>
              <w:spacing w:beforeLines="30" w:before="93" w:afterLines="30" w:after="93"/>
              <w:rPr>
                <w:rFonts w:ascii="仿宋" w:eastAsia="仿宋" w:hAnsi="仿宋" w:cs="宋体"/>
                <w:sz w:val="24"/>
                <w:szCs w:val="24"/>
              </w:rPr>
            </w:pPr>
            <w:r w:rsidRPr="00695604">
              <w:rPr>
                <w:rFonts w:ascii="仿宋" w:eastAsia="仿宋" w:hAnsi="仿宋" w:cs="宋体" w:hint="eastAsia"/>
                <w:sz w:val="24"/>
                <w:szCs w:val="24"/>
              </w:rPr>
              <w:t>菜单按钮可以打开直接进行相机参数设置，包括彩色相机快门、彩色相机增益、黑白相机快门、黑白相机增益、图像融合系数和</w:t>
            </w:r>
            <w:proofErr w:type="gramStart"/>
            <w:r w:rsidRPr="00695604">
              <w:rPr>
                <w:rFonts w:ascii="仿宋" w:eastAsia="仿宋" w:hAnsi="仿宋" w:cs="宋体" w:hint="eastAsia"/>
                <w:sz w:val="24"/>
                <w:szCs w:val="24"/>
              </w:rPr>
              <w:t>图像去噪等级</w:t>
            </w:r>
            <w:proofErr w:type="gramEnd"/>
            <w:r w:rsidRPr="00695604">
              <w:rPr>
                <w:rFonts w:ascii="仿宋" w:eastAsia="仿宋" w:hAnsi="仿宋" w:cs="宋体" w:hint="eastAsia"/>
                <w:sz w:val="24"/>
                <w:szCs w:val="24"/>
              </w:rPr>
              <w:t>；</w:t>
            </w:r>
          </w:p>
        </w:tc>
      </w:tr>
      <w:tr w:rsidR="001E1954" w14:paraId="5E74EFEE"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73DBF25E" w14:textId="4DD7C464"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宋体" w:hint="eastAsia"/>
                <w:sz w:val="24"/>
                <w:szCs w:val="24"/>
              </w:rPr>
              <w:t>2</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57EDF0EA" w14:textId="75722585"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宋体" w:hint="eastAsia"/>
                <w:sz w:val="24"/>
                <w:szCs w:val="24"/>
              </w:rPr>
              <w:t>显示器</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E402915" w14:textId="77777777" w:rsidR="001E1954" w:rsidRPr="00695604" w:rsidRDefault="001E1954" w:rsidP="00695604">
            <w:pPr>
              <w:spacing w:beforeLines="30" w:before="93" w:afterLines="30" w:after="93"/>
              <w:jc w:val="center"/>
              <w:rPr>
                <w:rFonts w:ascii="仿宋" w:eastAsia="仿宋" w:hAnsi="仿宋" w:cs="宋体"/>
                <w:sz w:val="24"/>
                <w:szCs w:val="24"/>
              </w:rPr>
            </w:pPr>
          </w:p>
        </w:tc>
      </w:tr>
      <w:tr w:rsidR="001E1954" w14:paraId="46CFD420"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47256D7B" w14:textId="3EA8E76B"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2.</w:t>
            </w:r>
            <w:r w:rsidR="00562431" w:rsidRPr="00695604">
              <w:rPr>
                <w:rFonts w:ascii="仿宋" w:eastAsia="仿宋" w:hAnsi="仿宋" w:cs="Times New Roman" w:hint="eastAsia"/>
                <w:sz w:val="24"/>
                <w:szCs w:val="24"/>
              </w:rPr>
              <w:t>1</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01E5D05E" w14:textId="77777777"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宋体" w:hint="eastAsia"/>
                <w:sz w:val="24"/>
                <w:szCs w:val="24"/>
              </w:rPr>
              <w:t>尺寸</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687760F7" w14:textId="4F613932" w:rsidR="001E1954" w:rsidRPr="00695604" w:rsidRDefault="006736C0" w:rsidP="00695604">
            <w:pPr>
              <w:spacing w:beforeLines="30" w:before="93" w:afterLines="30" w:after="93"/>
              <w:rPr>
                <w:rFonts w:ascii="仿宋" w:eastAsia="仿宋" w:hAnsi="仿宋" w:cs="宋体"/>
                <w:sz w:val="24"/>
                <w:szCs w:val="24"/>
              </w:rPr>
            </w:pPr>
            <w:r w:rsidRPr="00A64120">
              <w:rPr>
                <w:rFonts w:ascii="仿宋" w:eastAsia="仿宋" w:hAnsi="仿宋" w:cs="宋体" w:hint="eastAsia"/>
                <w:sz w:val="24"/>
                <w:szCs w:val="24"/>
              </w:rPr>
              <w:t>≥</w:t>
            </w:r>
            <w:r w:rsidR="001E1954" w:rsidRPr="00A64120">
              <w:rPr>
                <w:rFonts w:ascii="仿宋" w:eastAsia="仿宋" w:hAnsi="仿宋" w:cs="宋体" w:hint="eastAsia"/>
                <w:sz w:val="24"/>
                <w:szCs w:val="24"/>
              </w:rPr>
              <w:t>27英寸</w:t>
            </w:r>
            <w:r w:rsidR="001E1954" w:rsidRPr="00695604">
              <w:rPr>
                <w:rFonts w:ascii="仿宋" w:eastAsia="仿宋" w:hAnsi="仿宋" w:cs="宋体" w:hint="eastAsia"/>
                <w:sz w:val="24"/>
                <w:szCs w:val="24"/>
              </w:rPr>
              <w:t>，分辨率：3840*2160；</w:t>
            </w:r>
          </w:p>
        </w:tc>
      </w:tr>
      <w:tr w:rsidR="001E1954" w14:paraId="70153935"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2E09ABCA" w14:textId="7D5A6547"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2.</w:t>
            </w:r>
            <w:r w:rsidR="00562431" w:rsidRPr="00695604">
              <w:rPr>
                <w:rFonts w:ascii="仿宋" w:eastAsia="仿宋" w:hAnsi="仿宋" w:cs="Times New Roman" w:hint="eastAsia"/>
                <w:sz w:val="24"/>
                <w:szCs w:val="24"/>
              </w:rPr>
              <w:t>2</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441027E5" w14:textId="77777777"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宋体" w:hint="eastAsia"/>
                <w:sz w:val="24"/>
                <w:szCs w:val="24"/>
              </w:rPr>
              <w:t>输入接口</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3AD748EB" w14:textId="77777777" w:rsidR="001E1954" w:rsidRPr="00695604" w:rsidRDefault="001E1954" w:rsidP="00695604">
            <w:pPr>
              <w:spacing w:beforeLines="30" w:before="93" w:afterLines="30" w:after="93"/>
              <w:rPr>
                <w:rFonts w:ascii="仿宋" w:eastAsia="仿宋" w:hAnsi="仿宋" w:cs="宋体"/>
                <w:sz w:val="24"/>
                <w:szCs w:val="24"/>
              </w:rPr>
            </w:pPr>
            <w:r w:rsidRPr="00695604">
              <w:rPr>
                <w:rFonts w:ascii="仿宋" w:eastAsia="仿宋" w:hAnsi="仿宋" w:cs="宋体" w:hint="eastAsia"/>
                <w:sz w:val="24"/>
                <w:szCs w:val="24"/>
              </w:rPr>
              <w:t>3*HDMI、DP、VGA；</w:t>
            </w:r>
          </w:p>
        </w:tc>
      </w:tr>
      <w:tr w:rsidR="001E1954" w14:paraId="7FFF1299"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44989E4B" w14:textId="753E3225"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宋体" w:hint="eastAsia"/>
                <w:sz w:val="24"/>
                <w:szCs w:val="24"/>
              </w:rPr>
              <w:t>3</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2DFD7D76" w14:textId="62772E6C"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宋体" w:hint="eastAsia"/>
                <w:sz w:val="24"/>
                <w:szCs w:val="24"/>
              </w:rPr>
              <w:t>成像单元</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70C2E604" w14:textId="77777777" w:rsidR="001E1954" w:rsidRPr="00695604" w:rsidRDefault="001E1954" w:rsidP="00695604">
            <w:pPr>
              <w:spacing w:beforeLines="30" w:before="93" w:afterLines="30" w:after="93"/>
              <w:jc w:val="center"/>
              <w:rPr>
                <w:rFonts w:ascii="仿宋" w:eastAsia="仿宋" w:hAnsi="仿宋" w:cs="宋体"/>
                <w:sz w:val="24"/>
                <w:szCs w:val="24"/>
              </w:rPr>
            </w:pPr>
          </w:p>
        </w:tc>
      </w:tr>
      <w:tr w:rsidR="001E1954" w14:paraId="7FEDCA54"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77796E31" w14:textId="759A0B69"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3.</w:t>
            </w:r>
            <w:r w:rsidR="00562431" w:rsidRPr="00695604">
              <w:rPr>
                <w:rFonts w:ascii="仿宋" w:eastAsia="仿宋" w:hAnsi="仿宋" w:cs="Times New Roman" w:hint="eastAsia"/>
                <w:sz w:val="24"/>
                <w:szCs w:val="24"/>
              </w:rPr>
              <w:t>1</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08853C53" w14:textId="77777777"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宋体" w:hint="eastAsia"/>
                <w:sz w:val="24"/>
                <w:szCs w:val="24"/>
              </w:rPr>
              <w:t>多光谱荧光相机</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7A67ECA1" w14:textId="77777777" w:rsidR="001E1954" w:rsidRPr="00695604" w:rsidRDefault="001E1954" w:rsidP="00695604">
            <w:pPr>
              <w:pStyle w:val="a8"/>
              <w:widowControl/>
              <w:spacing w:beforeLines="30" w:before="93" w:afterLines="30" w:after="93"/>
              <w:ind w:firstLineChars="0" w:firstLine="0"/>
              <w:rPr>
                <w:rFonts w:ascii="仿宋" w:eastAsia="仿宋" w:hAnsi="仿宋" w:cs="宋体"/>
                <w:sz w:val="24"/>
                <w:szCs w:val="24"/>
              </w:rPr>
            </w:pPr>
            <w:r w:rsidRPr="00695604">
              <w:rPr>
                <w:rFonts w:ascii="仿宋" w:eastAsia="仿宋" w:hAnsi="仿宋" w:cs="宋体" w:hint="eastAsia"/>
                <w:sz w:val="24"/>
                <w:szCs w:val="24"/>
              </w:rPr>
              <w:t>可以同时捕捉可见光视频图像、荧光视频图像；</w:t>
            </w:r>
          </w:p>
        </w:tc>
      </w:tr>
      <w:tr w:rsidR="001E1954" w14:paraId="0AEEC404" w14:textId="77777777" w:rsidTr="005D5A3E">
        <w:trPr>
          <w:trHeight w:hRule="exact" w:val="1052"/>
          <w:jc w:val="center"/>
        </w:trPr>
        <w:tc>
          <w:tcPr>
            <w:tcW w:w="836" w:type="dxa"/>
            <w:tcBorders>
              <w:top w:val="single" w:sz="4" w:space="0" w:color="auto"/>
              <w:left w:val="single" w:sz="4" w:space="0" w:color="auto"/>
              <w:bottom w:val="single" w:sz="4" w:space="0" w:color="auto"/>
              <w:right w:val="single" w:sz="4" w:space="0" w:color="auto"/>
            </w:tcBorders>
            <w:vAlign w:val="center"/>
          </w:tcPr>
          <w:p w14:paraId="32A6F779" w14:textId="7C70237E"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3.</w:t>
            </w:r>
            <w:r w:rsidR="00562431" w:rsidRPr="00695604">
              <w:rPr>
                <w:rFonts w:ascii="仿宋" w:eastAsia="仿宋" w:hAnsi="仿宋" w:cs="Times New Roman" w:hint="eastAsia"/>
                <w:sz w:val="24"/>
                <w:szCs w:val="24"/>
              </w:rPr>
              <w:t>2</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4A70B0A7" w14:textId="77777777"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宋体" w:hint="eastAsia"/>
                <w:sz w:val="24"/>
                <w:szCs w:val="24"/>
              </w:rPr>
              <w:t>视频摄像和抓拍功能</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6035CC62" w14:textId="77777777" w:rsidR="001E1954" w:rsidRPr="00695604" w:rsidRDefault="001E1954" w:rsidP="00695604">
            <w:pPr>
              <w:pStyle w:val="a8"/>
              <w:widowControl/>
              <w:spacing w:beforeLines="30" w:before="93" w:afterLines="30" w:after="93"/>
              <w:ind w:firstLineChars="0" w:firstLine="0"/>
              <w:rPr>
                <w:rFonts w:ascii="仿宋" w:eastAsia="仿宋" w:hAnsi="仿宋" w:cs="宋体"/>
                <w:sz w:val="24"/>
                <w:szCs w:val="24"/>
              </w:rPr>
            </w:pPr>
            <w:r w:rsidRPr="00695604">
              <w:rPr>
                <w:rFonts w:ascii="仿宋" w:eastAsia="仿宋" w:hAnsi="仿宋" w:cs="宋体" w:hint="eastAsia"/>
                <w:sz w:val="24"/>
                <w:szCs w:val="24"/>
              </w:rPr>
              <w:t>分辨率1920*1080P，视频文件格式为.</w:t>
            </w:r>
            <w:proofErr w:type="spellStart"/>
            <w:r w:rsidRPr="00695604">
              <w:rPr>
                <w:rFonts w:ascii="仿宋" w:eastAsia="仿宋" w:hAnsi="仿宋" w:cs="宋体" w:hint="eastAsia"/>
                <w:sz w:val="24"/>
                <w:szCs w:val="24"/>
              </w:rPr>
              <w:t>avi</w:t>
            </w:r>
            <w:proofErr w:type="spellEnd"/>
            <w:r w:rsidRPr="00695604">
              <w:rPr>
                <w:rFonts w:ascii="仿宋" w:eastAsia="仿宋" w:hAnsi="仿宋" w:cs="宋体" w:hint="eastAsia"/>
                <w:sz w:val="24"/>
                <w:szCs w:val="24"/>
              </w:rPr>
              <w:t>，图片文件格式为.bmp；</w:t>
            </w:r>
          </w:p>
        </w:tc>
      </w:tr>
      <w:tr w:rsidR="001E1954" w14:paraId="20B11581" w14:textId="77777777" w:rsidTr="005D5A3E">
        <w:trPr>
          <w:trHeight w:hRule="exact" w:val="1260"/>
          <w:jc w:val="center"/>
        </w:trPr>
        <w:tc>
          <w:tcPr>
            <w:tcW w:w="836" w:type="dxa"/>
            <w:tcBorders>
              <w:top w:val="single" w:sz="4" w:space="0" w:color="auto"/>
              <w:left w:val="single" w:sz="4" w:space="0" w:color="auto"/>
              <w:bottom w:val="single" w:sz="4" w:space="0" w:color="auto"/>
              <w:right w:val="single" w:sz="4" w:space="0" w:color="auto"/>
            </w:tcBorders>
            <w:vAlign w:val="center"/>
          </w:tcPr>
          <w:p w14:paraId="04E27CF6" w14:textId="4915C2EA"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lastRenderedPageBreak/>
              <w:t>3.</w:t>
            </w:r>
            <w:r w:rsidR="00562431" w:rsidRPr="00695604">
              <w:rPr>
                <w:rFonts w:ascii="仿宋" w:eastAsia="仿宋" w:hAnsi="仿宋" w:cs="Times New Roman" w:hint="eastAsia"/>
                <w:sz w:val="24"/>
                <w:szCs w:val="24"/>
              </w:rPr>
              <w:t>3</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7FE0A2FC" w14:textId="77777777"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Times New Roman" w:hint="eastAsia"/>
                <w:sz w:val="24"/>
                <w:szCs w:val="24"/>
              </w:rPr>
              <w:t>★</w:t>
            </w:r>
            <w:r w:rsidRPr="00695604">
              <w:rPr>
                <w:rFonts w:ascii="仿宋" w:eastAsia="仿宋" w:hAnsi="仿宋" w:cs="Segoe UI Symbol" w:hint="eastAsia"/>
                <w:sz w:val="24"/>
                <w:szCs w:val="24"/>
              </w:rPr>
              <w:t xml:space="preserve"> </w:t>
            </w:r>
            <w:r w:rsidRPr="00695604">
              <w:rPr>
                <w:rFonts w:ascii="仿宋" w:eastAsia="仿宋" w:hAnsi="仿宋" w:cs="宋体" w:hint="eastAsia"/>
                <w:sz w:val="24"/>
                <w:szCs w:val="24"/>
              </w:rPr>
              <w:t>数字精准距离定位</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67D99189" w14:textId="77777777" w:rsidR="001E1954" w:rsidRPr="00695604" w:rsidRDefault="001E1954" w:rsidP="00695604">
            <w:pPr>
              <w:spacing w:beforeLines="30" w:before="93" w:afterLines="30" w:after="93"/>
              <w:rPr>
                <w:rFonts w:ascii="仿宋" w:eastAsia="仿宋" w:hAnsi="仿宋" w:cs="宋体"/>
                <w:sz w:val="24"/>
                <w:szCs w:val="24"/>
              </w:rPr>
            </w:pPr>
            <w:r w:rsidRPr="00695604">
              <w:rPr>
                <w:rFonts w:ascii="仿宋" w:eastAsia="仿宋" w:hAnsi="仿宋" w:cs="宋体" w:hint="eastAsia"/>
                <w:sz w:val="24"/>
                <w:szCs w:val="24"/>
              </w:rPr>
              <w:t>可以实现成像单元与目标组织间的数字精准距离定位，可显示距离数值，定位精度0.2cm-0.6cm；</w:t>
            </w:r>
          </w:p>
        </w:tc>
      </w:tr>
      <w:tr w:rsidR="001E1954" w14:paraId="310F6602"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4492BC72" w14:textId="47983667"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宋体" w:hint="eastAsia"/>
                <w:sz w:val="24"/>
                <w:szCs w:val="24"/>
              </w:rPr>
              <w:t>4</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4C543F4C" w14:textId="511FC3BF"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宋体" w:hint="eastAsia"/>
                <w:sz w:val="24"/>
                <w:szCs w:val="24"/>
              </w:rPr>
              <w:t>激光单元</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70D374D" w14:textId="77777777" w:rsidR="001E1954" w:rsidRPr="00695604" w:rsidRDefault="001E1954" w:rsidP="00695604">
            <w:pPr>
              <w:spacing w:beforeLines="30" w:before="93" w:afterLines="30" w:after="93"/>
              <w:jc w:val="center"/>
              <w:rPr>
                <w:rFonts w:ascii="仿宋" w:eastAsia="仿宋" w:hAnsi="仿宋" w:cs="宋体"/>
                <w:sz w:val="24"/>
                <w:szCs w:val="24"/>
              </w:rPr>
            </w:pPr>
          </w:p>
        </w:tc>
      </w:tr>
      <w:tr w:rsidR="001E1954" w14:paraId="0D2D21C7"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79F092A8" w14:textId="06D5E930"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Times New Roman"/>
                <w:sz w:val="24"/>
                <w:szCs w:val="24"/>
              </w:rPr>
              <w:t>4.</w:t>
            </w:r>
            <w:r w:rsidR="00562431" w:rsidRPr="00695604">
              <w:rPr>
                <w:rFonts w:ascii="仿宋" w:eastAsia="仿宋" w:hAnsi="仿宋" w:cs="Times New Roman" w:hint="eastAsia"/>
                <w:sz w:val="24"/>
                <w:szCs w:val="24"/>
              </w:rPr>
              <w:t>1</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1D373942" w14:textId="77777777" w:rsidR="001E1954" w:rsidRPr="00695604" w:rsidRDefault="001E1954" w:rsidP="00695604">
            <w:pPr>
              <w:spacing w:beforeLines="30" w:before="93" w:afterLines="30" w:after="93"/>
              <w:jc w:val="center"/>
              <w:rPr>
                <w:rFonts w:ascii="仿宋" w:eastAsia="仿宋" w:hAnsi="仿宋" w:cs="宋体"/>
                <w:sz w:val="24"/>
                <w:szCs w:val="24"/>
              </w:rPr>
            </w:pPr>
            <w:r w:rsidRPr="00695604">
              <w:rPr>
                <w:rFonts w:ascii="仿宋" w:eastAsia="仿宋" w:hAnsi="仿宋" w:cs="宋体" w:hint="eastAsia"/>
                <w:sz w:val="24"/>
                <w:szCs w:val="24"/>
              </w:rPr>
              <w:t>激光稳定性</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6A9C6720" w14:textId="77777777" w:rsidR="001E1954" w:rsidRPr="00695604" w:rsidRDefault="001E1954" w:rsidP="00695604">
            <w:pPr>
              <w:spacing w:beforeLines="30" w:before="93" w:afterLines="30" w:after="93"/>
              <w:rPr>
                <w:rFonts w:ascii="仿宋" w:eastAsia="仿宋" w:hAnsi="仿宋" w:cs="宋体"/>
                <w:sz w:val="24"/>
                <w:szCs w:val="24"/>
              </w:rPr>
            </w:pPr>
            <w:r w:rsidRPr="00695604">
              <w:rPr>
                <w:rFonts w:ascii="仿宋" w:eastAsia="仿宋" w:hAnsi="仿宋" w:cs="宋体" w:hint="eastAsia"/>
                <w:sz w:val="24"/>
                <w:szCs w:val="24"/>
              </w:rPr>
              <w:t>0.5-0.3mW/cm</w:t>
            </w:r>
            <w:r w:rsidRPr="00695604">
              <w:rPr>
                <w:rFonts w:ascii="仿宋" w:eastAsia="仿宋" w:hAnsi="仿宋" w:cs="宋体" w:hint="eastAsia"/>
                <w:sz w:val="24"/>
                <w:szCs w:val="24"/>
                <w:vertAlign w:val="superscript"/>
              </w:rPr>
              <w:t>2</w:t>
            </w:r>
            <w:r w:rsidRPr="00695604">
              <w:rPr>
                <w:rFonts w:ascii="仿宋" w:eastAsia="仿宋" w:hAnsi="仿宋" w:cs="宋体" w:hint="eastAsia"/>
                <w:sz w:val="24"/>
                <w:szCs w:val="24"/>
              </w:rPr>
              <w:t>；</w:t>
            </w:r>
          </w:p>
        </w:tc>
      </w:tr>
      <w:tr w:rsidR="001E1954" w14:paraId="5691AC45" w14:textId="77777777" w:rsidTr="00A64120">
        <w:trPr>
          <w:trHeight w:hRule="exact" w:val="1651"/>
          <w:jc w:val="center"/>
        </w:trPr>
        <w:tc>
          <w:tcPr>
            <w:tcW w:w="836" w:type="dxa"/>
            <w:tcBorders>
              <w:top w:val="single" w:sz="4" w:space="0" w:color="auto"/>
              <w:left w:val="single" w:sz="4" w:space="0" w:color="auto"/>
              <w:bottom w:val="single" w:sz="4" w:space="0" w:color="auto"/>
              <w:right w:val="single" w:sz="4" w:space="0" w:color="auto"/>
            </w:tcBorders>
            <w:vAlign w:val="center"/>
          </w:tcPr>
          <w:p w14:paraId="5826878A" w14:textId="07ADA283"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宋体" w:hint="eastAsia"/>
                <w:sz w:val="24"/>
                <w:szCs w:val="24"/>
              </w:rPr>
              <w:t>5</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592AAE3F" w14:textId="11B45425" w:rsidR="001E1954" w:rsidRPr="00695604" w:rsidRDefault="001E1954" w:rsidP="00695604">
            <w:pPr>
              <w:pStyle w:val="a8"/>
              <w:widowControl/>
              <w:spacing w:beforeLines="30" w:before="93" w:afterLines="30" w:after="93"/>
              <w:ind w:firstLineChars="0" w:firstLine="0"/>
              <w:jc w:val="center"/>
              <w:outlineLvl w:val="1"/>
              <w:rPr>
                <w:rFonts w:ascii="仿宋" w:eastAsia="仿宋" w:hAnsi="仿宋" w:cs="宋体"/>
                <w:sz w:val="24"/>
                <w:szCs w:val="24"/>
              </w:rPr>
            </w:pPr>
            <w:r w:rsidRPr="00695604">
              <w:rPr>
                <w:rFonts w:ascii="仿宋" w:eastAsia="仿宋" w:hAnsi="仿宋" w:cs="宋体" w:hint="eastAsia"/>
                <w:sz w:val="24"/>
                <w:szCs w:val="24"/>
              </w:rPr>
              <w:t>关节承载臂</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17A95795" w14:textId="6D2885C9" w:rsidR="001E1954" w:rsidRPr="00695604" w:rsidRDefault="001E1954" w:rsidP="00A64120">
            <w:pPr>
              <w:pStyle w:val="a8"/>
              <w:widowControl/>
              <w:spacing w:beforeLines="30" w:before="93" w:afterLines="30" w:after="93"/>
              <w:ind w:firstLineChars="0" w:firstLine="0"/>
              <w:rPr>
                <w:rFonts w:ascii="仿宋" w:eastAsia="仿宋" w:hAnsi="仿宋" w:cs="宋体"/>
                <w:sz w:val="24"/>
                <w:szCs w:val="24"/>
              </w:rPr>
            </w:pPr>
            <w:r w:rsidRPr="00695604">
              <w:rPr>
                <w:rFonts w:ascii="仿宋" w:eastAsia="仿宋" w:hAnsi="仿宋" w:cs="宋体" w:hint="eastAsia"/>
                <w:sz w:val="24"/>
                <w:szCs w:val="24"/>
              </w:rPr>
              <w:t>长度180cm，摇臂上下</w:t>
            </w:r>
            <w:r w:rsidRPr="004C4617">
              <w:rPr>
                <w:rFonts w:ascii="仿宋" w:eastAsia="仿宋" w:hAnsi="仿宋" w:cs="宋体" w:hint="eastAsia"/>
                <w:sz w:val="24"/>
                <w:szCs w:val="24"/>
              </w:rPr>
              <w:t>移动行程：高限1</w:t>
            </w:r>
            <w:r w:rsidR="00A64120" w:rsidRPr="004C4617">
              <w:rPr>
                <w:rFonts w:ascii="仿宋" w:eastAsia="仿宋" w:hAnsi="仿宋" w:cs="宋体"/>
                <w:sz w:val="24"/>
                <w:szCs w:val="24"/>
              </w:rPr>
              <w:t>50</w:t>
            </w:r>
            <w:r w:rsidRPr="004C4617">
              <w:rPr>
                <w:rFonts w:ascii="仿宋" w:eastAsia="仿宋" w:hAnsi="仿宋" w:cs="宋体" w:hint="eastAsia"/>
                <w:sz w:val="24"/>
                <w:szCs w:val="24"/>
              </w:rPr>
              <w:t>cm，低限6</w:t>
            </w:r>
            <w:r w:rsidR="00A64120" w:rsidRPr="004C4617">
              <w:rPr>
                <w:rFonts w:ascii="仿宋" w:eastAsia="仿宋" w:hAnsi="仿宋" w:cs="宋体"/>
                <w:sz w:val="24"/>
                <w:szCs w:val="24"/>
              </w:rPr>
              <w:t>5</w:t>
            </w:r>
            <w:r w:rsidRPr="004C4617">
              <w:rPr>
                <w:rFonts w:ascii="仿宋" w:eastAsia="仿宋" w:hAnsi="仿宋" w:cs="宋体" w:hint="eastAsia"/>
                <w:sz w:val="24"/>
                <w:szCs w:val="24"/>
              </w:rPr>
              <w:t>cm，主臂绕立柱旋转角度236°，</w:t>
            </w:r>
            <w:proofErr w:type="gramStart"/>
            <w:r w:rsidRPr="004C4617">
              <w:rPr>
                <w:rFonts w:ascii="仿宋" w:eastAsia="仿宋" w:hAnsi="仿宋" w:cs="宋体" w:hint="eastAsia"/>
                <w:sz w:val="24"/>
                <w:szCs w:val="24"/>
              </w:rPr>
              <w:t>副臂绕</w:t>
            </w:r>
            <w:proofErr w:type="gramEnd"/>
            <w:r w:rsidRPr="004C4617">
              <w:rPr>
                <w:rFonts w:ascii="仿宋" w:eastAsia="仿宋" w:hAnsi="仿宋" w:cs="宋体" w:hint="eastAsia"/>
                <w:sz w:val="24"/>
                <w:szCs w:val="24"/>
              </w:rPr>
              <w:t>主臂旋转角度360°，成像系统</w:t>
            </w:r>
            <w:proofErr w:type="gramStart"/>
            <w:r w:rsidRPr="004C4617">
              <w:rPr>
                <w:rFonts w:ascii="仿宋" w:eastAsia="仿宋" w:hAnsi="仿宋" w:cs="宋体" w:hint="eastAsia"/>
                <w:sz w:val="24"/>
                <w:szCs w:val="24"/>
              </w:rPr>
              <w:t>绕副</w:t>
            </w:r>
            <w:proofErr w:type="gramEnd"/>
            <w:r w:rsidRPr="004C4617">
              <w:rPr>
                <w:rFonts w:ascii="仿宋" w:eastAsia="仿宋" w:hAnsi="仿宋" w:cs="宋体" w:hint="eastAsia"/>
                <w:sz w:val="24"/>
                <w:szCs w:val="24"/>
              </w:rPr>
              <w:t>臂垂直段</w:t>
            </w:r>
            <w:r w:rsidRPr="00695604">
              <w:rPr>
                <w:rFonts w:ascii="仿宋" w:eastAsia="仿宋" w:hAnsi="仿宋" w:cs="宋体" w:hint="eastAsia"/>
                <w:sz w:val="24"/>
                <w:szCs w:val="24"/>
              </w:rPr>
              <w:t>旋转角度360°，最大承载质量7kg；</w:t>
            </w:r>
          </w:p>
        </w:tc>
      </w:tr>
      <w:tr w:rsidR="001E1954" w14:paraId="6592F2D7"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2D8AB54D" w14:textId="56944548"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宋体" w:hint="eastAsia"/>
                <w:sz w:val="24"/>
                <w:szCs w:val="24"/>
              </w:rPr>
              <w:t>6</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3D5A0378" w14:textId="6783CD41" w:rsidR="001E1954" w:rsidRPr="004C4617" w:rsidRDefault="001E1954" w:rsidP="00695604">
            <w:pPr>
              <w:pStyle w:val="a8"/>
              <w:widowControl/>
              <w:spacing w:beforeLines="30" w:before="93" w:afterLines="30" w:after="93"/>
              <w:ind w:firstLineChars="0" w:firstLine="0"/>
              <w:jc w:val="center"/>
              <w:outlineLvl w:val="1"/>
              <w:rPr>
                <w:rFonts w:ascii="仿宋" w:eastAsia="仿宋" w:hAnsi="仿宋" w:cs="宋体"/>
                <w:sz w:val="24"/>
                <w:szCs w:val="24"/>
              </w:rPr>
            </w:pPr>
            <w:r w:rsidRPr="004C4617">
              <w:rPr>
                <w:rFonts w:ascii="仿宋" w:eastAsia="仿宋" w:hAnsi="仿宋" w:cs="宋体" w:hint="eastAsia"/>
                <w:sz w:val="24"/>
                <w:szCs w:val="24"/>
              </w:rPr>
              <w:t>鼠标键盘</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4143EAC9" w14:textId="140F1948" w:rsidR="001E1954" w:rsidRPr="004C4617" w:rsidRDefault="001E1954" w:rsidP="00695604">
            <w:pPr>
              <w:pStyle w:val="a8"/>
              <w:widowControl/>
              <w:spacing w:beforeLines="30" w:before="93" w:afterLines="30" w:after="93"/>
              <w:ind w:firstLineChars="0" w:firstLine="0"/>
              <w:rPr>
                <w:rFonts w:ascii="仿宋" w:eastAsia="仿宋" w:hAnsi="仿宋" w:cs="宋体"/>
                <w:sz w:val="24"/>
                <w:szCs w:val="24"/>
              </w:rPr>
            </w:pPr>
            <w:r w:rsidRPr="004C4617">
              <w:rPr>
                <w:rFonts w:ascii="仿宋" w:eastAsia="仿宋" w:hAnsi="仿宋" w:cs="宋体" w:hint="eastAsia"/>
                <w:sz w:val="24"/>
                <w:szCs w:val="24"/>
              </w:rPr>
              <w:t>防水、防尘</w:t>
            </w:r>
            <w:r w:rsidR="00A64120" w:rsidRPr="004C4617">
              <w:rPr>
                <w:rFonts w:ascii="仿宋" w:eastAsia="仿宋" w:hAnsi="仿宋" w:cs="宋体" w:hint="eastAsia"/>
                <w:sz w:val="24"/>
                <w:szCs w:val="24"/>
              </w:rPr>
              <w:t>无线</w:t>
            </w:r>
            <w:r w:rsidRPr="004C4617">
              <w:rPr>
                <w:rFonts w:ascii="仿宋" w:eastAsia="仿宋" w:hAnsi="仿宋" w:cs="宋体" w:hint="eastAsia"/>
                <w:sz w:val="24"/>
                <w:szCs w:val="24"/>
              </w:rPr>
              <w:t>键盘，</w:t>
            </w:r>
            <w:r w:rsidR="00A64120" w:rsidRPr="004C4617">
              <w:rPr>
                <w:rFonts w:ascii="仿宋" w:eastAsia="仿宋" w:hAnsi="仿宋" w:cs="宋体" w:hint="eastAsia"/>
                <w:sz w:val="24"/>
                <w:szCs w:val="24"/>
              </w:rPr>
              <w:t>无线</w:t>
            </w:r>
            <w:r w:rsidRPr="004C4617">
              <w:rPr>
                <w:rFonts w:ascii="仿宋" w:eastAsia="仿宋" w:hAnsi="仿宋" w:cs="宋体" w:hint="eastAsia"/>
                <w:sz w:val="24"/>
                <w:szCs w:val="24"/>
              </w:rPr>
              <w:t>触摸鼠标；</w:t>
            </w:r>
          </w:p>
        </w:tc>
      </w:tr>
      <w:tr w:rsidR="001E1954" w14:paraId="54879BE6" w14:textId="77777777" w:rsidTr="005D5A3E">
        <w:trPr>
          <w:trHeight w:hRule="exact" w:val="927"/>
          <w:jc w:val="center"/>
        </w:trPr>
        <w:tc>
          <w:tcPr>
            <w:tcW w:w="836" w:type="dxa"/>
            <w:tcBorders>
              <w:top w:val="single" w:sz="4" w:space="0" w:color="auto"/>
              <w:left w:val="single" w:sz="4" w:space="0" w:color="auto"/>
              <w:bottom w:val="single" w:sz="4" w:space="0" w:color="auto"/>
              <w:right w:val="single" w:sz="4" w:space="0" w:color="auto"/>
            </w:tcBorders>
            <w:vAlign w:val="center"/>
          </w:tcPr>
          <w:p w14:paraId="517B096E" w14:textId="611CEEE5"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宋体" w:hint="eastAsia"/>
                <w:sz w:val="24"/>
                <w:szCs w:val="24"/>
              </w:rPr>
              <w:t>7</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7825AD4E" w14:textId="50CED4B7" w:rsidR="001E1954" w:rsidRPr="00695604" w:rsidRDefault="001E1954" w:rsidP="00695604">
            <w:pPr>
              <w:pStyle w:val="a8"/>
              <w:widowControl/>
              <w:spacing w:beforeLines="30" w:before="93" w:afterLines="30" w:after="93"/>
              <w:ind w:firstLineChars="0" w:firstLine="0"/>
              <w:jc w:val="center"/>
              <w:outlineLvl w:val="1"/>
              <w:rPr>
                <w:rFonts w:ascii="仿宋" w:eastAsia="仿宋" w:hAnsi="仿宋" w:cs="宋体"/>
                <w:sz w:val="24"/>
                <w:szCs w:val="24"/>
              </w:rPr>
            </w:pPr>
            <w:r w:rsidRPr="00695604">
              <w:rPr>
                <w:rFonts w:ascii="仿宋" w:eastAsia="仿宋" w:hAnsi="仿宋" w:cs="宋体" w:hint="eastAsia"/>
                <w:sz w:val="24"/>
                <w:szCs w:val="24"/>
              </w:rPr>
              <w:t>推车</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8767C33" w14:textId="77777777" w:rsidR="001E1954" w:rsidRPr="00695604" w:rsidRDefault="001E1954" w:rsidP="00695604">
            <w:pPr>
              <w:spacing w:beforeLines="30" w:before="93" w:afterLines="30" w:after="93"/>
              <w:rPr>
                <w:rFonts w:ascii="仿宋" w:eastAsia="仿宋" w:hAnsi="仿宋" w:cs="宋体"/>
                <w:sz w:val="24"/>
                <w:szCs w:val="24"/>
              </w:rPr>
            </w:pPr>
            <w:r w:rsidRPr="00695604">
              <w:rPr>
                <w:rFonts w:ascii="仿宋" w:eastAsia="仿宋" w:hAnsi="仿宋" w:cs="宋体" w:hint="eastAsia"/>
                <w:sz w:val="24"/>
                <w:szCs w:val="24"/>
              </w:rPr>
              <w:t>推车与主机一体化设计，四轮万向调节、带锁</w:t>
            </w:r>
            <w:proofErr w:type="gramStart"/>
            <w:r w:rsidRPr="00695604">
              <w:rPr>
                <w:rFonts w:ascii="仿宋" w:eastAsia="仿宋" w:hAnsi="仿宋" w:cs="宋体" w:hint="eastAsia"/>
                <w:sz w:val="24"/>
                <w:szCs w:val="24"/>
              </w:rPr>
              <w:t>止</w:t>
            </w:r>
            <w:proofErr w:type="gramEnd"/>
            <w:r w:rsidRPr="00695604">
              <w:rPr>
                <w:rFonts w:ascii="仿宋" w:eastAsia="仿宋" w:hAnsi="仿宋" w:cs="宋体" w:hint="eastAsia"/>
                <w:sz w:val="24"/>
                <w:szCs w:val="24"/>
              </w:rPr>
              <w:t>移动推车；</w:t>
            </w:r>
          </w:p>
        </w:tc>
      </w:tr>
      <w:tr w:rsidR="001E1954" w14:paraId="056FD3A9" w14:textId="77777777" w:rsidTr="005D5A3E">
        <w:trPr>
          <w:trHeight w:hRule="exact" w:val="772"/>
          <w:jc w:val="center"/>
        </w:trPr>
        <w:tc>
          <w:tcPr>
            <w:tcW w:w="836" w:type="dxa"/>
            <w:tcBorders>
              <w:top w:val="single" w:sz="4" w:space="0" w:color="auto"/>
              <w:left w:val="single" w:sz="4" w:space="0" w:color="auto"/>
              <w:bottom w:val="single" w:sz="4" w:space="0" w:color="auto"/>
              <w:right w:val="single" w:sz="4" w:space="0" w:color="auto"/>
            </w:tcBorders>
            <w:vAlign w:val="center"/>
          </w:tcPr>
          <w:p w14:paraId="7174AB8E" w14:textId="29C8B887" w:rsidR="001E1954" w:rsidRPr="00695604" w:rsidRDefault="00695604" w:rsidP="00695604">
            <w:pPr>
              <w:spacing w:beforeLines="30" w:before="93" w:afterLines="30" w:after="93"/>
              <w:jc w:val="center"/>
              <w:rPr>
                <w:rFonts w:ascii="仿宋" w:eastAsia="仿宋" w:hAnsi="仿宋" w:cs="Times New Roman"/>
                <w:sz w:val="24"/>
                <w:szCs w:val="24"/>
              </w:rPr>
            </w:pPr>
            <w:r>
              <w:rPr>
                <w:rFonts w:ascii="仿宋" w:eastAsia="仿宋" w:hAnsi="仿宋" w:cs="宋体" w:hint="eastAsia"/>
                <w:sz w:val="24"/>
                <w:szCs w:val="24"/>
              </w:rPr>
              <w:t>8</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23E66119" w14:textId="1AEFFC8A" w:rsidR="001E1954" w:rsidRPr="00695604" w:rsidRDefault="001E1954" w:rsidP="00695604">
            <w:pPr>
              <w:pStyle w:val="a8"/>
              <w:widowControl/>
              <w:spacing w:beforeLines="30" w:before="93" w:afterLines="30" w:after="93"/>
              <w:ind w:firstLineChars="0" w:firstLine="0"/>
              <w:jc w:val="center"/>
              <w:outlineLvl w:val="1"/>
              <w:rPr>
                <w:rFonts w:ascii="仿宋" w:eastAsia="仿宋" w:hAnsi="仿宋" w:cs="宋体"/>
                <w:sz w:val="24"/>
                <w:szCs w:val="24"/>
              </w:rPr>
            </w:pPr>
            <w:r w:rsidRPr="00695604">
              <w:rPr>
                <w:rFonts w:ascii="仿宋" w:eastAsia="仿宋" w:hAnsi="仿宋" w:cs="宋体" w:hint="eastAsia"/>
                <w:sz w:val="24"/>
                <w:szCs w:val="24"/>
              </w:rPr>
              <w:t>工作电源</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827AEF5" w14:textId="77777777" w:rsidR="001E1954" w:rsidRPr="00695604" w:rsidRDefault="001E1954" w:rsidP="00695604">
            <w:pPr>
              <w:pStyle w:val="a8"/>
              <w:widowControl/>
              <w:spacing w:beforeLines="30" w:before="93" w:afterLines="30" w:after="93"/>
              <w:ind w:firstLineChars="0" w:firstLine="0"/>
              <w:rPr>
                <w:rFonts w:ascii="仿宋" w:eastAsia="仿宋" w:hAnsi="仿宋" w:cs="宋体"/>
                <w:sz w:val="24"/>
                <w:szCs w:val="24"/>
              </w:rPr>
            </w:pPr>
            <w:r w:rsidRPr="00695604">
              <w:rPr>
                <w:rFonts w:ascii="仿宋" w:eastAsia="仿宋" w:hAnsi="仿宋" w:cs="宋体" w:hint="eastAsia"/>
                <w:sz w:val="24"/>
                <w:szCs w:val="24"/>
              </w:rPr>
              <w:t>AC220V±10%，50±1Hz，200VA。</w:t>
            </w:r>
          </w:p>
        </w:tc>
      </w:tr>
      <w:tr w:rsidR="001E1954" w14:paraId="5C95DFC5" w14:textId="77777777" w:rsidTr="00582A65">
        <w:trPr>
          <w:trHeight w:val="570"/>
          <w:jc w:val="center"/>
        </w:trPr>
        <w:tc>
          <w:tcPr>
            <w:tcW w:w="9645" w:type="dxa"/>
            <w:gridSpan w:val="11"/>
            <w:tcBorders>
              <w:top w:val="single" w:sz="4" w:space="0" w:color="auto"/>
              <w:left w:val="single" w:sz="4" w:space="0" w:color="auto"/>
              <w:bottom w:val="single" w:sz="4" w:space="0" w:color="auto"/>
              <w:right w:val="single" w:sz="4" w:space="0" w:color="auto"/>
            </w:tcBorders>
            <w:vAlign w:val="center"/>
          </w:tcPr>
          <w:p w14:paraId="2E17A807" w14:textId="77777777" w:rsidR="001E1954" w:rsidRPr="00695604" w:rsidRDefault="001E1954" w:rsidP="00695604">
            <w:pPr>
              <w:spacing w:beforeLines="30" w:before="93" w:afterLines="30" w:after="93"/>
              <w:jc w:val="center"/>
              <w:rPr>
                <w:rFonts w:ascii="黑体" w:eastAsia="黑体" w:hAnsi="黑体" w:cs="Times New Roman"/>
                <w:sz w:val="24"/>
                <w:szCs w:val="24"/>
              </w:rPr>
            </w:pPr>
            <w:r w:rsidRPr="00695604">
              <w:rPr>
                <w:rFonts w:ascii="黑体" w:eastAsia="黑体" w:hAnsi="黑体" w:cs="Times New Roman"/>
                <w:b/>
                <w:sz w:val="28"/>
                <w:szCs w:val="24"/>
              </w:rPr>
              <w:t>经济要求</w:t>
            </w:r>
          </w:p>
        </w:tc>
      </w:tr>
      <w:tr w:rsidR="001E1954" w14:paraId="2A670D92" w14:textId="77777777" w:rsidTr="005D5A3E">
        <w:trPr>
          <w:trHeight w:hRule="exact" w:val="620"/>
          <w:jc w:val="center"/>
        </w:trPr>
        <w:tc>
          <w:tcPr>
            <w:tcW w:w="836" w:type="dxa"/>
            <w:tcBorders>
              <w:top w:val="single" w:sz="4" w:space="0" w:color="auto"/>
              <w:left w:val="single" w:sz="4" w:space="0" w:color="auto"/>
              <w:bottom w:val="single" w:sz="4" w:space="0" w:color="auto"/>
              <w:right w:val="single" w:sz="4" w:space="0" w:color="auto"/>
            </w:tcBorders>
            <w:vAlign w:val="center"/>
          </w:tcPr>
          <w:p w14:paraId="7CB6707D"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序号</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7E066923"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指标名称</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6FC5C20" w14:textId="77777777" w:rsidR="001E1954" w:rsidRPr="00695604" w:rsidRDefault="001E1954" w:rsidP="00695604">
            <w:pPr>
              <w:widowControl/>
              <w:spacing w:beforeLines="30" w:before="93" w:afterLines="30" w:after="93"/>
              <w:jc w:val="center"/>
              <w:rPr>
                <w:rFonts w:ascii="黑体" w:eastAsia="黑体" w:hAnsi="黑体" w:cs="Times New Roman"/>
                <w:color w:val="000000"/>
                <w:kern w:val="0"/>
                <w:sz w:val="22"/>
                <w:szCs w:val="24"/>
              </w:rPr>
            </w:pPr>
            <w:r w:rsidRPr="00695604">
              <w:rPr>
                <w:rFonts w:ascii="黑体" w:eastAsia="黑体" w:hAnsi="黑体" w:cs="Times New Roman" w:hint="eastAsia"/>
                <w:color w:val="000000"/>
                <w:kern w:val="0"/>
                <w:sz w:val="22"/>
                <w:szCs w:val="24"/>
              </w:rPr>
              <w:t>详细要求</w:t>
            </w:r>
          </w:p>
        </w:tc>
      </w:tr>
      <w:tr w:rsidR="001E1954" w14:paraId="7034B2A9" w14:textId="77777777" w:rsidTr="005D5A3E">
        <w:trPr>
          <w:trHeight w:hRule="exact" w:val="756"/>
          <w:jc w:val="center"/>
        </w:trPr>
        <w:tc>
          <w:tcPr>
            <w:tcW w:w="836" w:type="dxa"/>
            <w:tcBorders>
              <w:top w:val="single" w:sz="4" w:space="0" w:color="auto"/>
              <w:left w:val="single" w:sz="4" w:space="0" w:color="auto"/>
              <w:bottom w:val="single" w:sz="4" w:space="0" w:color="auto"/>
              <w:right w:val="single" w:sz="4" w:space="0" w:color="auto"/>
            </w:tcBorders>
            <w:vAlign w:val="center"/>
          </w:tcPr>
          <w:p w14:paraId="4E805AA0"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1</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2D219BFF"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采购项目预算安排情况</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7D6A4061"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本项目预算总费用180万</w:t>
            </w:r>
          </w:p>
        </w:tc>
      </w:tr>
      <w:tr w:rsidR="001E1954" w14:paraId="09AC3506" w14:textId="77777777" w:rsidTr="005D5A3E">
        <w:trPr>
          <w:trHeight w:hRule="exact" w:val="565"/>
          <w:jc w:val="center"/>
        </w:trPr>
        <w:tc>
          <w:tcPr>
            <w:tcW w:w="836" w:type="dxa"/>
            <w:tcBorders>
              <w:top w:val="single" w:sz="4" w:space="0" w:color="auto"/>
              <w:left w:val="single" w:sz="4" w:space="0" w:color="auto"/>
              <w:bottom w:val="single" w:sz="4" w:space="0" w:color="auto"/>
              <w:right w:val="single" w:sz="4" w:space="0" w:color="auto"/>
            </w:tcBorders>
            <w:vAlign w:val="center"/>
          </w:tcPr>
          <w:p w14:paraId="30B6ED1D"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2</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74B344C7"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采购数量</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1C627EEE"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1套手术荧光影像系统</w:t>
            </w:r>
          </w:p>
        </w:tc>
      </w:tr>
      <w:tr w:rsidR="001E1954" w14:paraId="259305C5" w14:textId="77777777" w:rsidTr="005D5A3E">
        <w:trPr>
          <w:trHeight w:hRule="exact" w:val="573"/>
          <w:jc w:val="center"/>
        </w:trPr>
        <w:tc>
          <w:tcPr>
            <w:tcW w:w="836" w:type="dxa"/>
            <w:tcBorders>
              <w:top w:val="single" w:sz="4" w:space="0" w:color="auto"/>
              <w:left w:val="single" w:sz="4" w:space="0" w:color="auto"/>
              <w:bottom w:val="single" w:sz="4" w:space="0" w:color="auto"/>
              <w:right w:val="single" w:sz="4" w:space="0" w:color="auto"/>
            </w:tcBorders>
            <w:vAlign w:val="center"/>
          </w:tcPr>
          <w:p w14:paraId="2E7AE260"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3</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3B4B4362"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交货地点</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164DD85" w14:textId="0BEED3D8"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陕西西安空军军医大学第三附属医院</w:t>
            </w:r>
            <w:r w:rsidR="005D7580" w:rsidRPr="00695604">
              <w:rPr>
                <w:rFonts w:ascii="仿宋" w:eastAsia="仿宋" w:hAnsi="仿宋" w:cs="Times New Roman" w:hint="eastAsia"/>
                <w:sz w:val="24"/>
                <w:szCs w:val="24"/>
              </w:rPr>
              <w:t>肿瘤科</w:t>
            </w:r>
          </w:p>
        </w:tc>
      </w:tr>
      <w:tr w:rsidR="001E1954" w14:paraId="02CC8845" w14:textId="77777777" w:rsidTr="005D5A3E">
        <w:trPr>
          <w:trHeight w:hRule="exact" w:val="549"/>
          <w:jc w:val="center"/>
        </w:trPr>
        <w:tc>
          <w:tcPr>
            <w:tcW w:w="836" w:type="dxa"/>
            <w:tcBorders>
              <w:top w:val="single" w:sz="4" w:space="0" w:color="auto"/>
              <w:left w:val="single" w:sz="4" w:space="0" w:color="auto"/>
              <w:bottom w:val="single" w:sz="4" w:space="0" w:color="auto"/>
              <w:right w:val="single" w:sz="4" w:space="0" w:color="auto"/>
            </w:tcBorders>
            <w:vAlign w:val="center"/>
          </w:tcPr>
          <w:p w14:paraId="145110DD"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4</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0500ADE7"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交货方式</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061C3291"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由中标人负责运输安装、调试等，费用由中标人承担</w:t>
            </w:r>
          </w:p>
        </w:tc>
      </w:tr>
      <w:tr w:rsidR="001E1954" w14:paraId="0134559D" w14:textId="77777777" w:rsidTr="005D5A3E">
        <w:trPr>
          <w:trHeight w:hRule="exact" w:val="838"/>
          <w:jc w:val="center"/>
        </w:trPr>
        <w:tc>
          <w:tcPr>
            <w:tcW w:w="836" w:type="dxa"/>
            <w:tcBorders>
              <w:top w:val="single" w:sz="4" w:space="0" w:color="auto"/>
              <w:left w:val="single" w:sz="4" w:space="0" w:color="auto"/>
              <w:bottom w:val="single" w:sz="4" w:space="0" w:color="auto"/>
              <w:right w:val="single" w:sz="4" w:space="0" w:color="auto"/>
            </w:tcBorders>
            <w:vAlign w:val="center"/>
          </w:tcPr>
          <w:p w14:paraId="7B947D41"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5</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0A961DAE"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包装运输</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3BFD5861"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包装应符合国家设备、运输管理、防疫等相关要求，运输应保障到货后仪器设备的完整性。</w:t>
            </w:r>
          </w:p>
        </w:tc>
      </w:tr>
      <w:tr w:rsidR="001E1954" w14:paraId="1712184E" w14:textId="77777777" w:rsidTr="00CC44D7">
        <w:trPr>
          <w:trHeight w:hRule="exact" w:val="604"/>
          <w:jc w:val="center"/>
        </w:trPr>
        <w:tc>
          <w:tcPr>
            <w:tcW w:w="836" w:type="dxa"/>
            <w:tcBorders>
              <w:top w:val="single" w:sz="4" w:space="0" w:color="auto"/>
              <w:left w:val="single" w:sz="4" w:space="0" w:color="auto"/>
              <w:bottom w:val="single" w:sz="4" w:space="0" w:color="auto"/>
              <w:right w:val="single" w:sz="4" w:space="0" w:color="auto"/>
            </w:tcBorders>
            <w:vAlign w:val="center"/>
          </w:tcPr>
          <w:p w14:paraId="4FC50961"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6</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5505A18F"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备品备件</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413CFA7"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中标单位维修点需备有相同品牌设备及零件的备品备件</w:t>
            </w:r>
          </w:p>
        </w:tc>
      </w:tr>
      <w:tr w:rsidR="001E1954" w14:paraId="45656172" w14:textId="77777777" w:rsidTr="00CC44D7">
        <w:trPr>
          <w:trHeight w:hRule="exact" w:val="1137"/>
          <w:jc w:val="center"/>
        </w:trPr>
        <w:tc>
          <w:tcPr>
            <w:tcW w:w="836" w:type="dxa"/>
            <w:tcBorders>
              <w:top w:val="single" w:sz="4" w:space="0" w:color="auto"/>
              <w:left w:val="single" w:sz="4" w:space="0" w:color="auto"/>
              <w:bottom w:val="single" w:sz="4" w:space="0" w:color="auto"/>
              <w:right w:val="single" w:sz="4" w:space="0" w:color="auto"/>
            </w:tcBorders>
            <w:vAlign w:val="center"/>
          </w:tcPr>
          <w:p w14:paraId="2C3B2BA0"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7</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750550F2"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安装调试</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67FF3A1D"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严格按照参数提供设备仪器和配件，安装调试后能够达到使用要求，根据场地实际情况布局设计，仪器设备运转稳定</w:t>
            </w:r>
          </w:p>
        </w:tc>
      </w:tr>
      <w:tr w:rsidR="001E1954" w14:paraId="0E902995" w14:textId="77777777" w:rsidTr="005D5A3E">
        <w:trPr>
          <w:trHeight w:val="841"/>
          <w:jc w:val="center"/>
        </w:trPr>
        <w:tc>
          <w:tcPr>
            <w:tcW w:w="836" w:type="dxa"/>
            <w:tcBorders>
              <w:top w:val="single" w:sz="4" w:space="0" w:color="auto"/>
              <w:left w:val="single" w:sz="4" w:space="0" w:color="auto"/>
              <w:bottom w:val="single" w:sz="4" w:space="0" w:color="auto"/>
              <w:right w:val="single" w:sz="4" w:space="0" w:color="auto"/>
            </w:tcBorders>
            <w:vAlign w:val="center"/>
          </w:tcPr>
          <w:p w14:paraId="5D58365E"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lastRenderedPageBreak/>
              <w:t>8</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1C2A99D4"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售后服务</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295C2026" w14:textId="72C29EC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需提供7天×24小时响应，在1小时内电话响应，</w:t>
            </w:r>
          </w:p>
          <w:p w14:paraId="4E4A2C3E" w14:textId="2CC59775"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24小时内到达现场实施维修。24小时仍未排除故障、恢复正常运转的，由投标人提供同类型备品、备件等。在重大活动中提供现场保障。</w:t>
            </w:r>
          </w:p>
        </w:tc>
      </w:tr>
      <w:tr w:rsidR="001E1954" w14:paraId="226BA003" w14:textId="77777777" w:rsidTr="004C4617">
        <w:trPr>
          <w:trHeight w:hRule="exact" w:val="1591"/>
          <w:jc w:val="center"/>
        </w:trPr>
        <w:tc>
          <w:tcPr>
            <w:tcW w:w="836" w:type="dxa"/>
            <w:tcBorders>
              <w:top w:val="single" w:sz="4" w:space="0" w:color="auto"/>
              <w:left w:val="single" w:sz="4" w:space="0" w:color="auto"/>
              <w:bottom w:val="single" w:sz="4" w:space="0" w:color="auto"/>
              <w:right w:val="single" w:sz="4" w:space="0" w:color="auto"/>
            </w:tcBorders>
            <w:vAlign w:val="center"/>
          </w:tcPr>
          <w:p w14:paraId="4B97F18D"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9</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1F1A7F72"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质量保证</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6980E5B" w14:textId="7A7FCE8C"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自交货验收完毕之日算起，所有</w:t>
            </w:r>
            <w:r w:rsidRPr="004C4617">
              <w:rPr>
                <w:rFonts w:ascii="仿宋" w:eastAsia="仿宋" w:hAnsi="仿宋" w:cs="Times New Roman" w:hint="eastAsia"/>
                <w:sz w:val="24"/>
                <w:szCs w:val="24"/>
              </w:rPr>
              <w:t>产品质保</w:t>
            </w:r>
            <w:r w:rsidR="00A64120" w:rsidRPr="004C4617">
              <w:rPr>
                <w:rFonts w:ascii="仿宋" w:eastAsia="仿宋" w:hAnsi="仿宋" w:cs="Times New Roman"/>
                <w:sz w:val="24"/>
                <w:szCs w:val="24"/>
              </w:rPr>
              <w:t>3</w:t>
            </w:r>
            <w:r w:rsidRPr="004C4617">
              <w:rPr>
                <w:rFonts w:ascii="仿宋" w:eastAsia="仿宋" w:hAnsi="仿宋" w:cs="Times New Roman" w:hint="eastAsia"/>
                <w:sz w:val="24"/>
                <w:szCs w:val="24"/>
              </w:rPr>
              <w:t>年</w:t>
            </w:r>
            <w:r w:rsidRPr="00695604">
              <w:rPr>
                <w:rFonts w:ascii="仿宋" w:eastAsia="仿宋" w:hAnsi="仿宋" w:cs="Times New Roman" w:hint="eastAsia"/>
                <w:sz w:val="24"/>
                <w:szCs w:val="24"/>
              </w:rPr>
              <w:t>。投标人对提供的货物在质保期内，因产品质量而导致的缺陷，必须免费提供包修、包换、包退服务，因此导致的损失采购人有权向中标人追偿</w:t>
            </w:r>
          </w:p>
        </w:tc>
      </w:tr>
      <w:tr w:rsidR="001E1954" w14:paraId="69F5000B" w14:textId="77777777" w:rsidTr="00CC44D7">
        <w:trPr>
          <w:trHeight w:hRule="exact" w:val="1556"/>
          <w:jc w:val="center"/>
        </w:trPr>
        <w:tc>
          <w:tcPr>
            <w:tcW w:w="836" w:type="dxa"/>
            <w:tcBorders>
              <w:top w:val="single" w:sz="4" w:space="0" w:color="auto"/>
              <w:left w:val="single" w:sz="4" w:space="0" w:color="auto"/>
              <w:bottom w:val="single" w:sz="4" w:space="0" w:color="auto"/>
              <w:right w:val="single" w:sz="4" w:space="0" w:color="auto"/>
            </w:tcBorders>
            <w:vAlign w:val="center"/>
          </w:tcPr>
          <w:p w14:paraId="15E65C99"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10</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417B1453"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报价要求</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29C79D94"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中标方以人民币报价，报价不高于预算价格，包含本项目中必须产生的所有费用，包含但不局限于代理服务、运输、安装、管理、维护以及场地布置等费用。在合同履行时，采购方将不予支付该报价之外任何额外费用</w:t>
            </w:r>
          </w:p>
        </w:tc>
      </w:tr>
      <w:tr w:rsidR="001E1954" w14:paraId="6B1B4DB1" w14:textId="77777777" w:rsidTr="00CC44D7">
        <w:trPr>
          <w:trHeight w:hRule="exact" w:val="1469"/>
          <w:jc w:val="center"/>
        </w:trPr>
        <w:tc>
          <w:tcPr>
            <w:tcW w:w="836" w:type="dxa"/>
            <w:tcBorders>
              <w:top w:val="single" w:sz="4" w:space="0" w:color="auto"/>
              <w:left w:val="single" w:sz="4" w:space="0" w:color="auto"/>
              <w:bottom w:val="single" w:sz="4" w:space="0" w:color="auto"/>
              <w:right w:val="single" w:sz="4" w:space="0" w:color="auto"/>
            </w:tcBorders>
            <w:vAlign w:val="center"/>
          </w:tcPr>
          <w:p w14:paraId="770F988F"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11</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2C5C9BBD" w14:textId="77777777" w:rsidR="001E1954" w:rsidRPr="00695604" w:rsidRDefault="001E1954" w:rsidP="00695604">
            <w:pPr>
              <w:spacing w:beforeLines="30" w:before="93" w:afterLines="30" w:after="93"/>
              <w:ind w:firstLineChars="100" w:firstLine="240"/>
              <w:jc w:val="center"/>
              <w:rPr>
                <w:rFonts w:ascii="仿宋" w:eastAsia="仿宋" w:hAnsi="仿宋" w:cs="Times New Roman"/>
                <w:sz w:val="24"/>
                <w:szCs w:val="24"/>
              </w:rPr>
            </w:pPr>
            <w:r w:rsidRPr="00695604">
              <w:rPr>
                <w:rFonts w:ascii="仿宋" w:eastAsia="仿宋" w:hAnsi="仿宋" w:cs="Times New Roman" w:hint="eastAsia"/>
                <w:sz w:val="24"/>
                <w:szCs w:val="24"/>
              </w:rPr>
              <w:t>付款条件</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77CF69D0"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货物交付验收合格后，投标公司连同货款发票、采购合同等相关材料后，向投标公司支付合同总金额95%，剩余5%作为质保金，于使用满一年后，正常使用，且无任何问题时投标公司支付完成</w:t>
            </w:r>
          </w:p>
        </w:tc>
      </w:tr>
      <w:tr w:rsidR="001E1954" w14:paraId="4EBCA6E1" w14:textId="77777777" w:rsidTr="005D5A3E">
        <w:trPr>
          <w:trHeight w:hRule="exact" w:val="573"/>
          <w:jc w:val="center"/>
        </w:trPr>
        <w:tc>
          <w:tcPr>
            <w:tcW w:w="836" w:type="dxa"/>
            <w:tcBorders>
              <w:top w:val="single" w:sz="4" w:space="0" w:color="auto"/>
              <w:left w:val="single" w:sz="4" w:space="0" w:color="auto"/>
              <w:bottom w:val="single" w:sz="4" w:space="0" w:color="auto"/>
              <w:right w:val="single" w:sz="4" w:space="0" w:color="auto"/>
            </w:tcBorders>
            <w:vAlign w:val="center"/>
          </w:tcPr>
          <w:p w14:paraId="11806655"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12</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05E27511" w14:textId="77777777" w:rsidR="001E1954" w:rsidRPr="00695604" w:rsidRDefault="001E1954" w:rsidP="00695604">
            <w:pPr>
              <w:spacing w:beforeLines="30" w:before="93" w:afterLines="30" w:after="93"/>
              <w:ind w:firstLineChars="100" w:firstLine="240"/>
              <w:jc w:val="center"/>
              <w:rPr>
                <w:rFonts w:ascii="仿宋" w:eastAsia="仿宋" w:hAnsi="仿宋" w:cs="Times New Roman"/>
                <w:sz w:val="24"/>
                <w:szCs w:val="24"/>
              </w:rPr>
            </w:pPr>
            <w:r w:rsidRPr="00695604">
              <w:rPr>
                <w:rFonts w:ascii="仿宋" w:eastAsia="仿宋" w:hAnsi="仿宋" w:cs="Times New Roman" w:hint="eastAsia"/>
                <w:sz w:val="24"/>
                <w:szCs w:val="24"/>
              </w:rPr>
              <w:t>保修期</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5BB1CAC4" w14:textId="77777777" w:rsidR="001E1954" w:rsidRPr="00695604" w:rsidRDefault="001E1954" w:rsidP="00695604">
            <w:pPr>
              <w:spacing w:beforeLines="30" w:before="93" w:afterLines="30" w:after="93"/>
              <w:jc w:val="left"/>
              <w:rPr>
                <w:rFonts w:ascii="仿宋" w:eastAsia="仿宋" w:hAnsi="仿宋" w:cs="Times New Roman"/>
                <w:sz w:val="24"/>
                <w:szCs w:val="24"/>
              </w:rPr>
            </w:pPr>
            <w:bookmarkStart w:id="1" w:name="_Hlk118447134"/>
            <w:r w:rsidRPr="00695604">
              <w:rPr>
                <w:rFonts w:ascii="仿宋" w:eastAsia="仿宋" w:hAnsi="仿宋" w:cs="Times New Roman" w:hint="eastAsia"/>
                <w:sz w:val="24"/>
                <w:szCs w:val="24"/>
              </w:rPr>
              <w:t>质保期满之日起12个月内维修只收取材料费用</w:t>
            </w:r>
            <w:bookmarkEnd w:id="1"/>
          </w:p>
        </w:tc>
      </w:tr>
      <w:tr w:rsidR="0042222B" w14:paraId="2A52571D" w14:textId="77777777" w:rsidTr="005D5A3E">
        <w:trPr>
          <w:trHeight w:hRule="exact" w:val="573"/>
          <w:jc w:val="center"/>
        </w:trPr>
        <w:tc>
          <w:tcPr>
            <w:tcW w:w="836" w:type="dxa"/>
            <w:tcBorders>
              <w:top w:val="single" w:sz="4" w:space="0" w:color="auto"/>
              <w:left w:val="single" w:sz="4" w:space="0" w:color="auto"/>
              <w:bottom w:val="single" w:sz="4" w:space="0" w:color="auto"/>
              <w:right w:val="single" w:sz="4" w:space="0" w:color="auto"/>
            </w:tcBorders>
            <w:vAlign w:val="center"/>
          </w:tcPr>
          <w:p w14:paraId="62A9BE06" w14:textId="036C53DF" w:rsidR="0042222B" w:rsidRPr="004C4617" w:rsidRDefault="0042222B" w:rsidP="0042222B">
            <w:pPr>
              <w:spacing w:beforeLines="30" w:before="93" w:afterLines="30" w:after="93"/>
              <w:jc w:val="center"/>
              <w:rPr>
                <w:rFonts w:ascii="仿宋" w:eastAsia="仿宋" w:hAnsi="仿宋" w:cs="Times New Roman"/>
                <w:sz w:val="24"/>
                <w:szCs w:val="24"/>
              </w:rPr>
            </w:pPr>
            <w:r w:rsidRPr="004C4617">
              <w:rPr>
                <w:rFonts w:ascii="黑体" w:eastAsia="黑体" w:hAnsi="黑体" w:cs="Times New Roman" w:hint="eastAsia"/>
                <w:szCs w:val="21"/>
              </w:rPr>
              <w:t>13</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24EBE604" w14:textId="6DDA4E2D" w:rsidR="0042222B" w:rsidRPr="004C4617" w:rsidRDefault="0042222B" w:rsidP="0042222B">
            <w:pPr>
              <w:spacing w:beforeLines="30" w:before="93" w:afterLines="30" w:after="93"/>
              <w:ind w:firstLineChars="100" w:firstLine="240"/>
              <w:jc w:val="center"/>
              <w:rPr>
                <w:rFonts w:ascii="仿宋" w:eastAsia="仿宋" w:hAnsi="仿宋" w:cs="Times New Roman"/>
                <w:sz w:val="24"/>
                <w:szCs w:val="24"/>
              </w:rPr>
            </w:pPr>
            <w:r w:rsidRPr="004C4617">
              <w:rPr>
                <w:rFonts w:ascii="Times New Roman" w:eastAsia="仿宋" w:hAnsi="Times New Roman" w:cs="Times New Roman" w:hint="eastAsia"/>
                <w:sz w:val="24"/>
              </w:rPr>
              <w:t>交付日期</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08E3E845" w14:textId="2535F5A4" w:rsidR="0042222B" w:rsidRPr="004C4617" w:rsidRDefault="0042222B" w:rsidP="0042222B">
            <w:pPr>
              <w:spacing w:beforeLines="30" w:before="93" w:afterLines="30" w:after="93"/>
              <w:jc w:val="left"/>
              <w:rPr>
                <w:rFonts w:ascii="仿宋" w:eastAsia="仿宋" w:hAnsi="仿宋" w:cs="Times New Roman"/>
                <w:sz w:val="24"/>
                <w:szCs w:val="24"/>
              </w:rPr>
            </w:pPr>
            <w:r w:rsidRPr="004C4617">
              <w:rPr>
                <w:rFonts w:ascii="Times New Roman" w:eastAsia="仿宋" w:hAnsi="Times New Roman" w:cs="Times New Roman" w:hint="eastAsia"/>
                <w:sz w:val="24"/>
              </w:rPr>
              <w:t>合同签订后</w:t>
            </w:r>
            <w:r w:rsidR="00A64120" w:rsidRPr="004C4617">
              <w:rPr>
                <w:rFonts w:ascii="Times New Roman" w:eastAsia="仿宋" w:hAnsi="Times New Roman" w:cs="Times New Roman"/>
                <w:sz w:val="24"/>
              </w:rPr>
              <w:t>30</w:t>
            </w:r>
            <w:r w:rsidRPr="004C4617">
              <w:rPr>
                <w:rFonts w:ascii="Times New Roman" w:eastAsia="仿宋" w:hAnsi="Times New Roman" w:cs="Times New Roman" w:hint="eastAsia"/>
                <w:sz w:val="24"/>
              </w:rPr>
              <w:t>个工作日内到货并安装调试</w:t>
            </w:r>
          </w:p>
        </w:tc>
      </w:tr>
      <w:tr w:rsidR="001E1954" w14:paraId="5A0BC23C" w14:textId="77777777" w:rsidTr="00CC44D7">
        <w:trPr>
          <w:trHeight w:val="614"/>
          <w:jc w:val="center"/>
        </w:trPr>
        <w:tc>
          <w:tcPr>
            <w:tcW w:w="9645" w:type="dxa"/>
            <w:gridSpan w:val="11"/>
            <w:tcBorders>
              <w:top w:val="single" w:sz="4" w:space="0" w:color="auto"/>
              <w:left w:val="single" w:sz="4" w:space="0" w:color="auto"/>
              <w:bottom w:val="single" w:sz="4" w:space="0" w:color="auto"/>
              <w:right w:val="single" w:sz="4" w:space="0" w:color="auto"/>
            </w:tcBorders>
            <w:vAlign w:val="center"/>
          </w:tcPr>
          <w:p w14:paraId="365AF23C" w14:textId="77777777" w:rsidR="001E1954" w:rsidRPr="00695604" w:rsidRDefault="001E1954" w:rsidP="00695604">
            <w:pPr>
              <w:spacing w:beforeLines="30" w:before="93" w:afterLines="30" w:after="93"/>
              <w:jc w:val="center"/>
              <w:rPr>
                <w:rFonts w:ascii="黑体" w:eastAsia="黑体" w:hAnsi="黑体" w:cs="Times New Roman"/>
                <w:bCs/>
                <w:sz w:val="24"/>
                <w:szCs w:val="24"/>
              </w:rPr>
            </w:pPr>
            <w:r w:rsidRPr="00695604">
              <w:rPr>
                <w:rFonts w:ascii="黑体" w:eastAsia="黑体" w:hAnsi="黑体" w:cs="Times New Roman"/>
                <w:b/>
                <w:sz w:val="28"/>
                <w:szCs w:val="24"/>
              </w:rPr>
              <w:t>实施建议</w:t>
            </w:r>
          </w:p>
        </w:tc>
      </w:tr>
      <w:tr w:rsidR="001E1954" w14:paraId="61BCB4B9" w14:textId="77777777" w:rsidTr="005D5A3E">
        <w:trPr>
          <w:trHeight w:hRule="exact" w:val="431"/>
          <w:jc w:val="center"/>
        </w:trPr>
        <w:tc>
          <w:tcPr>
            <w:tcW w:w="836" w:type="dxa"/>
            <w:tcBorders>
              <w:top w:val="single" w:sz="4" w:space="0" w:color="auto"/>
              <w:left w:val="single" w:sz="4" w:space="0" w:color="auto"/>
              <w:bottom w:val="single" w:sz="4" w:space="0" w:color="auto"/>
              <w:right w:val="single" w:sz="4" w:space="0" w:color="auto"/>
            </w:tcBorders>
            <w:vAlign w:val="center"/>
          </w:tcPr>
          <w:p w14:paraId="10275ADB"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序号</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50D53BFB"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指标名称</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1F6ADD68" w14:textId="77777777" w:rsidR="001E1954" w:rsidRPr="00695604" w:rsidRDefault="001E1954" w:rsidP="00695604">
            <w:pPr>
              <w:widowControl/>
              <w:spacing w:beforeLines="30" w:before="93" w:afterLines="30" w:after="93"/>
              <w:jc w:val="center"/>
              <w:rPr>
                <w:rFonts w:ascii="仿宋" w:eastAsia="仿宋" w:hAnsi="仿宋" w:cs="Times New Roman"/>
                <w:color w:val="000000"/>
                <w:kern w:val="0"/>
                <w:sz w:val="24"/>
                <w:szCs w:val="24"/>
              </w:rPr>
            </w:pPr>
            <w:r w:rsidRPr="00695604">
              <w:rPr>
                <w:rFonts w:ascii="仿宋" w:eastAsia="仿宋" w:hAnsi="仿宋" w:cs="Times New Roman" w:hint="eastAsia"/>
                <w:color w:val="000000"/>
                <w:kern w:val="0"/>
                <w:sz w:val="24"/>
                <w:szCs w:val="24"/>
              </w:rPr>
              <w:t>详细要求</w:t>
            </w:r>
          </w:p>
        </w:tc>
      </w:tr>
      <w:tr w:rsidR="001E1954" w14:paraId="4C634251" w14:textId="77777777" w:rsidTr="005D5A3E">
        <w:trPr>
          <w:trHeight w:hRule="exact" w:val="625"/>
          <w:jc w:val="center"/>
        </w:trPr>
        <w:tc>
          <w:tcPr>
            <w:tcW w:w="836" w:type="dxa"/>
            <w:tcBorders>
              <w:top w:val="single" w:sz="4" w:space="0" w:color="auto"/>
              <w:left w:val="single" w:sz="4" w:space="0" w:color="auto"/>
              <w:bottom w:val="single" w:sz="4" w:space="0" w:color="auto"/>
              <w:right w:val="single" w:sz="4" w:space="0" w:color="auto"/>
            </w:tcBorders>
            <w:vAlign w:val="center"/>
          </w:tcPr>
          <w:p w14:paraId="1F6E0429"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1</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5AA26266"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采购方式建议说明</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22A5C42A"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建议按照公开招标方式进行采购</w:t>
            </w:r>
          </w:p>
        </w:tc>
      </w:tr>
      <w:tr w:rsidR="001E1954" w14:paraId="1EE95AF0" w14:textId="77777777" w:rsidTr="005D5A3E">
        <w:trPr>
          <w:trHeight w:hRule="exact" w:val="1267"/>
          <w:jc w:val="center"/>
        </w:trPr>
        <w:tc>
          <w:tcPr>
            <w:tcW w:w="836" w:type="dxa"/>
            <w:tcBorders>
              <w:top w:val="single" w:sz="4" w:space="0" w:color="auto"/>
              <w:left w:val="single" w:sz="4" w:space="0" w:color="auto"/>
              <w:bottom w:val="single" w:sz="4" w:space="0" w:color="auto"/>
              <w:right w:val="single" w:sz="4" w:space="0" w:color="auto"/>
            </w:tcBorders>
            <w:vAlign w:val="center"/>
          </w:tcPr>
          <w:p w14:paraId="16F40D12"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2</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2BA637BE"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合同履约要求</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22B54373"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中标方提供设备的各项技术指标必须达到技术文件规定要求，且与投标文件明确的设备名称、型号、数量、技术参数和价格一致；设备是全新、未曾使用过的</w:t>
            </w:r>
          </w:p>
        </w:tc>
      </w:tr>
      <w:tr w:rsidR="001E1954" w14:paraId="5E15E27A" w14:textId="77777777" w:rsidTr="00CC44D7">
        <w:trPr>
          <w:trHeight w:hRule="exact" w:val="1574"/>
          <w:jc w:val="center"/>
        </w:trPr>
        <w:tc>
          <w:tcPr>
            <w:tcW w:w="836" w:type="dxa"/>
            <w:tcBorders>
              <w:top w:val="single" w:sz="4" w:space="0" w:color="auto"/>
              <w:left w:val="single" w:sz="4" w:space="0" w:color="auto"/>
              <w:bottom w:val="single" w:sz="4" w:space="0" w:color="auto"/>
              <w:right w:val="single" w:sz="4" w:space="0" w:color="auto"/>
            </w:tcBorders>
            <w:vAlign w:val="center"/>
          </w:tcPr>
          <w:p w14:paraId="79525997"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3</w:t>
            </w:r>
          </w:p>
        </w:tc>
        <w:tc>
          <w:tcPr>
            <w:tcW w:w="2668" w:type="dxa"/>
            <w:gridSpan w:val="3"/>
            <w:tcBorders>
              <w:top w:val="single" w:sz="4" w:space="0" w:color="auto"/>
              <w:left w:val="single" w:sz="4" w:space="0" w:color="auto"/>
              <w:bottom w:val="single" w:sz="4" w:space="0" w:color="auto"/>
              <w:right w:val="single" w:sz="4" w:space="0" w:color="auto"/>
            </w:tcBorders>
            <w:vAlign w:val="center"/>
          </w:tcPr>
          <w:p w14:paraId="6743DCBB" w14:textId="77777777" w:rsidR="001E1954" w:rsidRPr="00695604" w:rsidRDefault="001E1954" w:rsidP="00695604">
            <w:pPr>
              <w:spacing w:beforeLines="30" w:before="93" w:afterLines="30" w:after="93"/>
              <w:jc w:val="center"/>
              <w:rPr>
                <w:rFonts w:ascii="仿宋" w:eastAsia="仿宋" w:hAnsi="仿宋" w:cs="Times New Roman"/>
                <w:sz w:val="24"/>
                <w:szCs w:val="24"/>
              </w:rPr>
            </w:pPr>
            <w:r w:rsidRPr="00695604">
              <w:rPr>
                <w:rFonts w:ascii="仿宋" w:eastAsia="仿宋" w:hAnsi="仿宋" w:cs="Times New Roman" w:hint="eastAsia"/>
                <w:sz w:val="24"/>
                <w:szCs w:val="24"/>
              </w:rPr>
              <w:t>安全保密措施</w:t>
            </w:r>
          </w:p>
        </w:tc>
        <w:tc>
          <w:tcPr>
            <w:tcW w:w="6141" w:type="dxa"/>
            <w:gridSpan w:val="7"/>
            <w:tcBorders>
              <w:top w:val="single" w:sz="4" w:space="0" w:color="auto"/>
              <w:left w:val="single" w:sz="4" w:space="0" w:color="auto"/>
              <w:bottom w:val="single" w:sz="4" w:space="0" w:color="auto"/>
              <w:right w:val="single" w:sz="4" w:space="0" w:color="auto"/>
            </w:tcBorders>
            <w:vAlign w:val="center"/>
          </w:tcPr>
          <w:p w14:paraId="3177DAE9" w14:textId="77777777" w:rsidR="001E1954" w:rsidRPr="00695604" w:rsidRDefault="001E1954" w:rsidP="00695604">
            <w:pPr>
              <w:spacing w:beforeLines="30" w:before="93" w:afterLines="30" w:after="93"/>
              <w:jc w:val="left"/>
              <w:rPr>
                <w:rFonts w:ascii="仿宋" w:eastAsia="仿宋" w:hAnsi="仿宋" w:cs="Times New Roman"/>
                <w:sz w:val="24"/>
                <w:szCs w:val="24"/>
              </w:rPr>
            </w:pPr>
            <w:r w:rsidRPr="00695604">
              <w:rPr>
                <w:rFonts w:ascii="仿宋" w:eastAsia="仿宋" w:hAnsi="仿宋" w:cs="Times New Roman" w:hint="eastAsia"/>
                <w:sz w:val="24"/>
                <w:szCs w:val="24"/>
              </w:rPr>
              <w:t>报价方应保证使用方在使用该货物或其任何一部分时，不受第三方侵权指控，同时，报价方保证不向第三方泄露采购机构提供的技术文件等资料设置。在军事行动中提供应急支援保障服务。</w:t>
            </w:r>
          </w:p>
        </w:tc>
      </w:tr>
      <w:tr w:rsidR="001E1954" w14:paraId="1A546DC9" w14:textId="77777777" w:rsidTr="00582A65">
        <w:trPr>
          <w:trHeight w:hRule="exact" w:val="709"/>
          <w:jc w:val="center"/>
        </w:trPr>
        <w:tc>
          <w:tcPr>
            <w:tcW w:w="1377" w:type="dxa"/>
            <w:gridSpan w:val="2"/>
            <w:tcBorders>
              <w:top w:val="single" w:sz="4" w:space="0" w:color="auto"/>
              <w:left w:val="single" w:sz="4" w:space="0" w:color="auto"/>
              <w:bottom w:val="single" w:sz="4" w:space="0" w:color="auto"/>
              <w:right w:val="single" w:sz="4" w:space="0" w:color="auto"/>
            </w:tcBorders>
            <w:vAlign w:val="center"/>
          </w:tcPr>
          <w:p w14:paraId="089E4741" w14:textId="77777777" w:rsidR="001E1954" w:rsidRPr="00695604" w:rsidRDefault="001E1954" w:rsidP="00695604">
            <w:pPr>
              <w:spacing w:beforeLines="30" w:before="93" w:afterLines="30" w:after="93"/>
              <w:jc w:val="center"/>
              <w:rPr>
                <w:rFonts w:ascii="黑体" w:eastAsia="黑体" w:hAnsi="黑体" w:cs="Times New Roman"/>
                <w:sz w:val="22"/>
                <w:szCs w:val="24"/>
              </w:rPr>
            </w:pPr>
            <w:r w:rsidRPr="00695604">
              <w:rPr>
                <w:rFonts w:ascii="黑体" w:eastAsia="黑体" w:hAnsi="黑体" w:cs="Times New Roman"/>
                <w:sz w:val="22"/>
                <w:szCs w:val="24"/>
              </w:rPr>
              <w:t>需求科室负责人</w:t>
            </w:r>
          </w:p>
        </w:tc>
        <w:tc>
          <w:tcPr>
            <w:tcW w:w="2553" w:type="dxa"/>
            <w:gridSpan w:val="3"/>
            <w:tcBorders>
              <w:top w:val="single" w:sz="4" w:space="0" w:color="auto"/>
              <w:left w:val="single" w:sz="4" w:space="0" w:color="auto"/>
              <w:bottom w:val="single" w:sz="4" w:space="0" w:color="auto"/>
              <w:right w:val="single" w:sz="4" w:space="0" w:color="auto"/>
            </w:tcBorders>
            <w:vAlign w:val="center"/>
          </w:tcPr>
          <w:p w14:paraId="3B202F6D" w14:textId="77777777" w:rsidR="001E1954" w:rsidRPr="00695604" w:rsidRDefault="001E1954" w:rsidP="00695604">
            <w:pPr>
              <w:spacing w:beforeLines="30" w:before="93" w:afterLines="30" w:after="93"/>
              <w:jc w:val="left"/>
              <w:rPr>
                <w:rFonts w:ascii="黑体" w:eastAsia="黑体" w:hAnsi="黑体" w:cs="Times New Roman"/>
                <w:sz w:val="22"/>
                <w:szCs w:val="24"/>
              </w:rPr>
            </w:pPr>
          </w:p>
        </w:tc>
        <w:tc>
          <w:tcPr>
            <w:tcW w:w="2282" w:type="dxa"/>
            <w:gridSpan w:val="2"/>
            <w:tcBorders>
              <w:top w:val="single" w:sz="4" w:space="0" w:color="auto"/>
              <w:left w:val="single" w:sz="4" w:space="0" w:color="auto"/>
              <w:bottom w:val="single" w:sz="4" w:space="0" w:color="auto"/>
              <w:right w:val="single" w:sz="4" w:space="0" w:color="auto"/>
            </w:tcBorders>
            <w:vAlign w:val="center"/>
          </w:tcPr>
          <w:p w14:paraId="5CC845E2" w14:textId="77777777" w:rsidR="001E1954" w:rsidRPr="00695604" w:rsidRDefault="001E1954" w:rsidP="00695604">
            <w:pPr>
              <w:spacing w:beforeLines="30" w:before="93" w:afterLines="30" w:after="93"/>
              <w:jc w:val="center"/>
              <w:rPr>
                <w:rFonts w:ascii="黑体" w:eastAsia="黑体" w:hAnsi="黑体" w:cs="Times New Roman"/>
                <w:sz w:val="22"/>
                <w:szCs w:val="24"/>
              </w:rPr>
            </w:pPr>
            <w:r w:rsidRPr="00695604">
              <w:rPr>
                <w:rFonts w:ascii="黑体" w:eastAsia="黑体" w:hAnsi="黑体" w:cs="Times New Roman"/>
                <w:sz w:val="22"/>
                <w:szCs w:val="24"/>
              </w:rPr>
              <w:t>机关业务部门</w:t>
            </w:r>
          </w:p>
        </w:tc>
        <w:tc>
          <w:tcPr>
            <w:tcW w:w="3433" w:type="dxa"/>
            <w:gridSpan w:val="4"/>
            <w:tcBorders>
              <w:top w:val="single" w:sz="4" w:space="0" w:color="auto"/>
              <w:left w:val="single" w:sz="4" w:space="0" w:color="auto"/>
              <w:bottom w:val="single" w:sz="4" w:space="0" w:color="auto"/>
              <w:right w:val="single" w:sz="4" w:space="0" w:color="auto"/>
            </w:tcBorders>
            <w:vAlign w:val="center"/>
          </w:tcPr>
          <w:p w14:paraId="0A2DCE6A" w14:textId="77777777" w:rsidR="001E1954" w:rsidRPr="00695604" w:rsidRDefault="001E1954" w:rsidP="00695604">
            <w:pPr>
              <w:spacing w:beforeLines="30" w:before="93" w:afterLines="30" w:after="93"/>
              <w:jc w:val="left"/>
              <w:rPr>
                <w:rFonts w:ascii="黑体" w:eastAsia="黑体" w:hAnsi="黑体" w:cs="Times New Roman"/>
                <w:sz w:val="22"/>
                <w:szCs w:val="24"/>
              </w:rPr>
            </w:pPr>
          </w:p>
        </w:tc>
      </w:tr>
      <w:tr w:rsidR="001E1954" w14:paraId="6E0BBC63" w14:textId="77777777" w:rsidTr="00582A65">
        <w:trPr>
          <w:trHeight w:hRule="exact" w:val="592"/>
          <w:jc w:val="center"/>
        </w:trPr>
        <w:tc>
          <w:tcPr>
            <w:tcW w:w="1377" w:type="dxa"/>
            <w:gridSpan w:val="2"/>
            <w:tcBorders>
              <w:top w:val="single" w:sz="4" w:space="0" w:color="auto"/>
              <w:left w:val="single" w:sz="4" w:space="0" w:color="auto"/>
              <w:bottom w:val="single" w:sz="4" w:space="0" w:color="auto"/>
              <w:right w:val="single" w:sz="4" w:space="0" w:color="auto"/>
            </w:tcBorders>
            <w:vAlign w:val="center"/>
          </w:tcPr>
          <w:p w14:paraId="3404711E" w14:textId="77777777" w:rsidR="001E1954" w:rsidRPr="00695604" w:rsidRDefault="001E1954" w:rsidP="00695604">
            <w:pPr>
              <w:spacing w:beforeLines="30" w:before="93" w:afterLines="30" w:after="93"/>
              <w:jc w:val="center"/>
              <w:rPr>
                <w:rFonts w:ascii="黑体" w:eastAsia="黑体" w:hAnsi="黑体" w:cs="Times New Roman"/>
                <w:sz w:val="22"/>
                <w:szCs w:val="24"/>
              </w:rPr>
            </w:pPr>
            <w:r w:rsidRPr="00695604">
              <w:rPr>
                <w:rFonts w:ascii="黑体" w:eastAsia="黑体" w:hAnsi="黑体" w:cs="Times New Roman"/>
                <w:sz w:val="22"/>
                <w:szCs w:val="24"/>
              </w:rPr>
              <w:t>专家组</w:t>
            </w:r>
          </w:p>
        </w:tc>
        <w:tc>
          <w:tcPr>
            <w:tcW w:w="8268" w:type="dxa"/>
            <w:gridSpan w:val="9"/>
            <w:tcBorders>
              <w:top w:val="single" w:sz="4" w:space="0" w:color="auto"/>
              <w:left w:val="single" w:sz="4" w:space="0" w:color="auto"/>
              <w:bottom w:val="single" w:sz="4" w:space="0" w:color="auto"/>
              <w:right w:val="single" w:sz="4" w:space="0" w:color="auto"/>
            </w:tcBorders>
            <w:vAlign w:val="center"/>
          </w:tcPr>
          <w:p w14:paraId="29744F1C" w14:textId="77777777" w:rsidR="001E1954" w:rsidRPr="00695604" w:rsidRDefault="001E1954" w:rsidP="00695604">
            <w:pPr>
              <w:spacing w:beforeLines="30" w:before="93" w:afterLines="30" w:after="93"/>
              <w:jc w:val="left"/>
              <w:rPr>
                <w:rFonts w:ascii="黑体" w:eastAsia="黑体" w:hAnsi="黑体" w:cs="Times New Roman"/>
                <w:sz w:val="22"/>
                <w:szCs w:val="24"/>
              </w:rPr>
            </w:pPr>
          </w:p>
        </w:tc>
      </w:tr>
    </w:tbl>
    <w:p w14:paraId="1522F895" w14:textId="77777777" w:rsidR="00307469" w:rsidRDefault="00307469" w:rsidP="00695604">
      <w:pPr>
        <w:spacing w:beforeLines="30" w:before="93" w:afterLines="30" w:after="93"/>
      </w:pPr>
    </w:p>
    <w:sectPr w:rsidR="00307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17F4" w14:textId="77777777" w:rsidR="007554AB" w:rsidRDefault="007554AB" w:rsidP="001E1954">
      <w:r>
        <w:separator/>
      </w:r>
    </w:p>
  </w:endnote>
  <w:endnote w:type="continuationSeparator" w:id="0">
    <w:p w14:paraId="1EC5A6D3" w14:textId="77777777" w:rsidR="007554AB" w:rsidRDefault="007554AB" w:rsidP="001E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287D" w14:textId="77777777" w:rsidR="007554AB" w:rsidRDefault="007554AB" w:rsidP="001E1954">
      <w:r>
        <w:separator/>
      </w:r>
    </w:p>
  </w:footnote>
  <w:footnote w:type="continuationSeparator" w:id="0">
    <w:p w14:paraId="23A31860" w14:textId="77777777" w:rsidR="007554AB" w:rsidRDefault="007554AB" w:rsidP="001E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26"/>
    <w:rsid w:val="000339A9"/>
    <w:rsid w:val="00092F60"/>
    <w:rsid w:val="001100A3"/>
    <w:rsid w:val="001E1954"/>
    <w:rsid w:val="002365E1"/>
    <w:rsid w:val="00307469"/>
    <w:rsid w:val="00394E1F"/>
    <w:rsid w:val="003F0A38"/>
    <w:rsid w:val="0042222B"/>
    <w:rsid w:val="004C4617"/>
    <w:rsid w:val="00521E79"/>
    <w:rsid w:val="00562431"/>
    <w:rsid w:val="005D5A3E"/>
    <w:rsid w:val="005D7580"/>
    <w:rsid w:val="006736C0"/>
    <w:rsid w:val="00695604"/>
    <w:rsid w:val="0072279C"/>
    <w:rsid w:val="007554AB"/>
    <w:rsid w:val="007A1B40"/>
    <w:rsid w:val="007A6715"/>
    <w:rsid w:val="008E7526"/>
    <w:rsid w:val="009061A8"/>
    <w:rsid w:val="00953833"/>
    <w:rsid w:val="009A7803"/>
    <w:rsid w:val="00A43F52"/>
    <w:rsid w:val="00A60CA3"/>
    <w:rsid w:val="00A61A26"/>
    <w:rsid w:val="00A64120"/>
    <w:rsid w:val="00A77947"/>
    <w:rsid w:val="00A95941"/>
    <w:rsid w:val="00AA1086"/>
    <w:rsid w:val="00AB1523"/>
    <w:rsid w:val="00AC2C7F"/>
    <w:rsid w:val="00AC61F1"/>
    <w:rsid w:val="00B66388"/>
    <w:rsid w:val="00B77F53"/>
    <w:rsid w:val="00BF45D5"/>
    <w:rsid w:val="00C5199D"/>
    <w:rsid w:val="00C55C9D"/>
    <w:rsid w:val="00CC44D7"/>
    <w:rsid w:val="00D7287C"/>
    <w:rsid w:val="00EC1823"/>
    <w:rsid w:val="00ED3BC5"/>
    <w:rsid w:val="00F30BF9"/>
    <w:rsid w:val="00F5410A"/>
    <w:rsid w:val="00F662DB"/>
    <w:rsid w:val="00F9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0C4A"/>
  <w15:chartTrackingRefBased/>
  <w15:docId w15:val="{56AB0A8E-4CBD-4CCD-9492-3FA561B5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1E195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E195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E1954"/>
    <w:rPr>
      <w:sz w:val="18"/>
      <w:szCs w:val="18"/>
    </w:rPr>
  </w:style>
  <w:style w:type="paragraph" w:styleId="a6">
    <w:name w:val="footer"/>
    <w:basedOn w:val="a"/>
    <w:link w:val="a7"/>
    <w:uiPriority w:val="99"/>
    <w:unhideWhenUsed/>
    <w:rsid w:val="001E1954"/>
    <w:pPr>
      <w:tabs>
        <w:tab w:val="center" w:pos="4153"/>
        <w:tab w:val="right" w:pos="8306"/>
      </w:tabs>
      <w:snapToGrid w:val="0"/>
      <w:jc w:val="left"/>
    </w:pPr>
    <w:rPr>
      <w:sz w:val="18"/>
      <w:szCs w:val="18"/>
    </w:rPr>
  </w:style>
  <w:style w:type="character" w:customStyle="1" w:styleId="a7">
    <w:name w:val="页脚 字符"/>
    <w:basedOn w:val="a1"/>
    <w:link w:val="a6"/>
    <w:uiPriority w:val="99"/>
    <w:rsid w:val="001E1954"/>
    <w:rPr>
      <w:sz w:val="18"/>
      <w:szCs w:val="18"/>
    </w:rPr>
  </w:style>
  <w:style w:type="paragraph" w:styleId="a8">
    <w:name w:val="List Paragraph"/>
    <w:basedOn w:val="a"/>
    <w:uiPriority w:val="34"/>
    <w:qFormat/>
    <w:rsid w:val="001E1954"/>
    <w:pPr>
      <w:ind w:firstLineChars="200" w:firstLine="420"/>
    </w:pPr>
  </w:style>
  <w:style w:type="paragraph" w:styleId="a0">
    <w:name w:val="Body Text"/>
    <w:basedOn w:val="a"/>
    <w:link w:val="a9"/>
    <w:uiPriority w:val="99"/>
    <w:semiHidden/>
    <w:unhideWhenUsed/>
    <w:rsid w:val="001E1954"/>
    <w:pPr>
      <w:spacing w:after="120"/>
    </w:pPr>
  </w:style>
  <w:style w:type="character" w:customStyle="1" w:styleId="a9">
    <w:name w:val="正文文本 字符"/>
    <w:basedOn w:val="a1"/>
    <w:link w:val="a0"/>
    <w:uiPriority w:val="99"/>
    <w:semiHidden/>
    <w:rsid w:val="001E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SBK</dc:creator>
  <cp:keywords/>
  <dc:description/>
  <cp:lastModifiedBy>SBK</cp:lastModifiedBy>
  <cp:revision>29</cp:revision>
  <dcterms:created xsi:type="dcterms:W3CDTF">2023-03-29T03:37:00Z</dcterms:created>
  <dcterms:modified xsi:type="dcterms:W3CDTF">2023-05-16T07:23:00Z</dcterms:modified>
</cp:coreProperties>
</file>