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C" w:rsidRDefault="00934C8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 w:rsidR="002D5D6C" w:rsidRDefault="002D5D6C">
      <w:pPr>
        <w:ind w:leftChars="-171" w:left="-359" w:firstLineChars="98" w:firstLine="235"/>
        <w:rPr>
          <w:rFonts w:ascii="仿宋" w:eastAsia="仿宋" w:hAnsi="仿宋" w:cs="仿宋"/>
          <w:color w:val="000000" w:themeColor="text1"/>
          <w:sz w:val="24"/>
          <w:szCs w:val="24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57"/>
        <w:gridCol w:w="802"/>
        <w:gridCol w:w="4235"/>
        <w:gridCol w:w="185"/>
        <w:gridCol w:w="2832"/>
      </w:tblGrid>
      <w:tr w:rsidR="002D5D6C">
        <w:trPr>
          <w:trHeight w:val="514"/>
          <w:jc w:val="center"/>
        </w:trPr>
        <w:tc>
          <w:tcPr>
            <w:tcW w:w="1803" w:type="dxa"/>
            <w:gridSpan w:val="2"/>
            <w:vAlign w:val="center"/>
          </w:tcPr>
          <w:p w:rsidR="002D5D6C" w:rsidRDefault="00934C88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项目编号</w:t>
            </w:r>
          </w:p>
        </w:tc>
        <w:tc>
          <w:tcPr>
            <w:tcW w:w="8054" w:type="dxa"/>
            <w:gridSpan w:val="4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zh-Hans"/>
              </w:rPr>
              <w:t>2023-JKMKQY-W1007-1</w:t>
            </w:r>
          </w:p>
        </w:tc>
      </w:tr>
      <w:tr w:rsidR="002D5D6C">
        <w:trPr>
          <w:trHeight w:val="514"/>
          <w:jc w:val="center"/>
        </w:trPr>
        <w:tc>
          <w:tcPr>
            <w:tcW w:w="1803" w:type="dxa"/>
            <w:gridSpan w:val="2"/>
            <w:vAlign w:val="center"/>
          </w:tcPr>
          <w:p w:rsidR="002D5D6C" w:rsidRDefault="00934C88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</w:t>
            </w:r>
          </w:p>
        </w:tc>
        <w:tc>
          <w:tcPr>
            <w:tcW w:w="8054" w:type="dxa"/>
            <w:gridSpan w:val="4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zh-Hans"/>
              </w:rPr>
              <w:t>黏膜创面管理工作站</w:t>
            </w:r>
          </w:p>
        </w:tc>
      </w:tr>
      <w:tr w:rsidR="002D5D6C">
        <w:trPr>
          <w:trHeight w:val="514"/>
          <w:jc w:val="center"/>
        </w:trPr>
        <w:tc>
          <w:tcPr>
            <w:tcW w:w="1803" w:type="dxa"/>
            <w:gridSpan w:val="2"/>
            <w:vAlign w:val="center"/>
          </w:tcPr>
          <w:p w:rsidR="002D5D6C" w:rsidRDefault="00934C88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设备数量</w:t>
            </w:r>
          </w:p>
        </w:tc>
        <w:tc>
          <w:tcPr>
            <w:tcW w:w="5037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17" w:type="dxa"/>
            <w:gridSpan w:val="2"/>
            <w:vAlign w:val="center"/>
          </w:tcPr>
          <w:p w:rsidR="002D5D6C" w:rsidRDefault="00934C88">
            <w:pPr>
              <w:spacing w:line="300" w:lineRule="exact"/>
              <w:ind w:left="360"/>
              <w:rPr>
                <w:rFonts w:ascii="宋体" w:eastAsia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□进口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■国产</w:t>
            </w:r>
          </w:p>
        </w:tc>
      </w:tr>
      <w:tr w:rsidR="002D5D6C">
        <w:trPr>
          <w:trHeight w:val="514"/>
          <w:jc w:val="center"/>
        </w:trPr>
        <w:tc>
          <w:tcPr>
            <w:tcW w:w="1803" w:type="dxa"/>
            <w:gridSpan w:val="2"/>
            <w:vAlign w:val="center"/>
          </w:tcPr>
          <w:p w:rsidR="002D5D6C" w:rsidRDefault="00934C88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最高投标限价</w:t>
            </w:r>
          </w:p>
        </w:tc>
        <w:tc>
          <w:tcPr>
            <w:tcW w:w="8054" w:type="dxa"/>
            <w:gridSpan w:val="4"/>
            <w:vAlign w:val="center"/>
          </w:tcPr>
          <w:p w:rsidR="002D5D6C" w:rsidRDefault="00934C88">
            <w:pPr>
              <w:tabs>
                <w:tab w:val="left" w:pos="1320"/>
              </w:tabs>
              <w:spacing w:line="300" w:lineRule="exact"/>
              <w:ind w:left="3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</w:t>
            </w:r>
            <w:r>
              <w:rPr>
                <w:rFonts w:ascii="宋体" w:eastAsia="宋体" w:hAnsi="宋体" w:cs="宋体" w:hint="eastAsia"/>
                <w:szCs w:val="21"/>
              </w:rPr>
              <w:t>万元人民币</w:t>
            </w:r>
          </w:p>
        </w:tc>
      </w:tr>
      <w:tr w:rsidR="002D5D6C">
        <w:trPr>
          <w:trHeight w:val="292"/>
          <w:jc w:val="center"/>
        </w:trPr>
        <w:tc>
          <w:tcPr>
            <w:tcW w:w="9857" w:type="dxa"/>
            <w:gridSpan w:val="6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设备功能要求</w:t>
            </w:r>
          </w:p>
        </w:tc>
      </w:tr>
      <w:tr w:rsidR="002D5D6C">
        <w:trPr>
          <w:trHeight w:val="755"/>
          <w:jc w:val="center"/>
        </w:trPr>
        <w:tc>
          <w:tcPr>
            <w:tcW w:w="9857" w:type="dxa"/>
            <w:gridSpan w:val="6"/>
            <w:vAlign w:val="center"/>
          </w:tcPr>
          <w:p w:rsidR="002D5D6C" w:rsidRDefault="00934C88">
            <w:pPr>
              <w:spacing w:line="30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通过该工作站能够有效跟进患者治疗进程，促口腔黏膜病损愈合，高效安全的减轻患者疼痛，并对黏膜病损进行精准分类管理，有效改善治疗管理目前困境</w:t>
            </w:r>
          </w:p>
        </w:tc>
      </w:tr>
      <w:tr w:rsidR="002D5D6C">
        <w:trPr>
          <w:jc w:val="center"/>
        </w:trPr>
        <w:tc>
          <w:tcPr>
            <w:tcW w:w="9857" w:type="dxa"/>
            <w:gridSpan w:val="6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软硬件配置清单</w:t>
            </w:r>
          </w:p>
        </w:tc>
      </w:tr>
      <w:tr w:rsidR="002D5D6C">
        <w:trPr>
          <w:trHeight w:val="474"/>
          <w:jc w:val="center"/>
        </w:trPr>
        <w:tc>
          <w:tcPr>
            <w:tcW w:w="2605" w:type="dxa"/>
            <w:gridSpan w:val="3"/>
            <w:vAlign w:val="center"/>
          </w:tcPr>
          <w:p w:rsidR="002D5D6C" w:rsidRDefault="00934C8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420" w:type="dxa"/>
            <w:gridSpan w:val="2"/>
            <w:vAlign w:val="center"/>
          </w:tcPr>
          <w:p w:rsidR="002D5D6C" w:rsidRDefault="00934C8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描述</w:t>
            </w:r>
          </w:p>
        </w:tc>
        <w:tc>
          <w:tcPr>
            <w:tcW w:w="2832" w:type="dxa"/>
            <w:vAlign w:val="center"/>
          </w:tcPr>
          <w:p w:rsidR="002D5D6C" w:rsidRDefault="00934C8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</w:tr>
      <w:tr w:rsidR="002D5D6C">
        <w:trPr>
          <w:trHeight w:val="454"/>
          <w:jc w:val="center"/>
        </w:trPr>
        <w:tc>
          <w:tcPr>
            <w:tcW w:w="2605" w:type="dxa"/>
            <w:gridSpan w:val="3"/>
            <w:vAlign w:val="center"/>
          </w:tcPr>
          <w:p w:rsidR="002D5D6C" w:rsidRDefault="00934C8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20" w:type="dxa"/>
            <w:gridSpan w:val="2"/>
            <w:vAlign w:val="center"/>
          </w:tcPr>
          <w:p w:rsidR="002D5D6C" w:rsidRDefault="00934C8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主机</w:t>
            </w:r>
          </w:p>
        </w:tc>
        <w:tc>
          <w:tcPr>
            <w:tcW w:w="2832" w:type="dxa"/>
            <w:vAlign w:val="center"/>
          </w:tcPr>
          <w:p w:rsidR="002D5D6C" w:rsidRDefault="00934C8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D5D6C">
        <w:trPr>
          <w:trHeight w:val="454"/>
          <w:jc w:val="center"/>
        </w:trPr>
        <w:tc>
          <w:tcPr>
            <w:tcW w:w="2605" w:type="dxa"/>
            <w:gridSpan w:val="3"/>
            <w:vAlign w:val="center"/>
          </w:tcPr>
          <w:p w:rsidR="002D5D6C" w:rsidRDefault="00934C8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20" w:type="dxa"/>
            <w:gridSpan w:val="2"/>
            <w:vAlign w:val="center"/>
          </w:tcPr>
          <w:p w:rsidR="002D5D6C" w:rsidRDefault="00934C8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患者病损治疗信息管理软件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832" w:type="dxa"/>
          </w:tcPr>
          <w:p w:rsidR="002D5D6C" w:rsidRDefault="00934C8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D5D6C">
        <w:trPr>
          <w:jc w:val="center"/>
        </w:trPr>
        <w:tc>
          <w:tcPr>
            <w:tcW w:w="9857" w:type="dxa"/>
            <w:gridSpan w:val="6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技术参数要求</w:t>
            </w:r>
          </w:p>
        </w:tc>
      </w:tr>
      <w:tr w:rsidR="002D5D6C">
        <w:trPr>
          <w:trHeight w:val="579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指标名称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技术参数</w:t>
            </w:r>
          </w:p>
        </w:tc>
      </w:tr>
      <w:tr w:rsidR="002D5D6C">
        <w:trPr>
          <w:trHeight w:val="56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★适用范围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适用于消炎、镇痛，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对创面有止渗液，促进肉芽组织生长，</w:t>
            </w:r>
            <w:r>
              <w:rPr>
                <w:rFonts w:ascii="宋体" w:eastAsia="宋体" w:hAnsi="宋体" w:cs="宋体" w:hint="eastAsia"/>
                <w:szCs w:val="21"/>
              </w:rPr>
              <w:t>加速愈合的作用</w:t>
            </w:r>
          </w:p>
        </w:tc>
      </w:tr>
      <w:tr w:rsidR="002D5D6C">
        <w:trPr>
          <w:trHeight w:val="56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光源材料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半导体固态光源（点阵芯片集成式），能量高，热量小，寿命长</w:t>
            </w:r>
          </w:p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无线传输到电脑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峰值波长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640</w:t>
            </w:r>
            <w:r>
              <w:rPr>
                <w:rFonts w:ascii="宋体" w:eastAsia="宋体" w:hAnsi="宋体" w:cs="宋体" w:hint="eastAsia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szCs w:val="21"/>
              </w:rPr>
              <w:t>10nm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szCs w:val="21"/>
              </w:rPr>
              <w:t>460</w:t>
            </w:r>
            <w:r>
              <w:rPr>
                <w:rFonts w:ascii="宋体" w:eastAsia="宋体" w:hAnsi="宋体" w:cs="宋体" w:hint="eastAsia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szCs w:val="21"/>
              </w:rPr>
              <w:t>10nm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光功率密度（范围）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0-1300mW/cm</w:t>
            </w:r>
            <w:r>
              <w:rPr>
                <w:rFonts w:ascii="宋体" w:eastAsia="宋体" w:hAnsi="宋体" w:cs="宋体" w:hint="eastAsia"/>
                <w:sz w:val="22"/>
                <w:vertAlign w:val="superscript"/>
              </w:rPr>
              <w:t>2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治疗深度范围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0-2cm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有效治疗面积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0-10cm</w:t>
            </w:r>
            <w:r>
              <w:rPr>
                <w:rFonts w:ascii="宋体" w:eastAsia="宋体" w:hAnsi="宋体" w:cs="宋体" w:hint="eastAsia"/>
                <w:sz w:val="22"/>
                <w:vertAlign w:val="superscript"/>
              </w:rPr>
              <w:t>2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输出光功率（光杯口平面测量）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szCs w:val="21"/>
              </w:rPr>
              <w:t>36W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＃光功率稳定度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光功率变化率≤±</w:t>
            </w:r>
            <w:r>
              <w:rPr>
                <w:rFonts w:ascii="宋体" w:eastAsia="宋体" w:hAnsi="宋体" w:cs="宋体" w:hint="eastAsia"/>
                <w:szCs w:val="21"/>
              </w:rPr>
              <w:t>1%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治疗模式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持续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脉冲照射治疗可选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能量调节范围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1-5</w:t>
            </w:r>
            <w:r>
              <w:rPr>
                <w:rFonts w:ascii="宋体" w:eastAsia="宋体" w:hAnsi="宋体" w:cs="宋体" w:hint="eastAsia"/>
                <w:szCs w:val="21"/>
              </w:rPr>
              <w:t>级能量可调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定时时间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可从</w:t>
            </w:r>
            <w:r>
              <w:rPr>
                <w:rFonts w:ascii="宋体" w:eastAsia="宋体" w:hAnsi="宋体" w:cs="宋体" w:hint="eastAsia"/>
                <w:szCs w:val="21"/>
              </w:rPr>
              <w:t>0min</w:t>
            </w:r>
            <w:r>
              <w:rPr>
                <w:rFonts w:ascii="宋体" w:eastAsia="宋体" w:hAnsi="宋体" w:cs="宋体" w:hint="eastAsia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szCs w:val="21"/>
              </w:rPr>
              <w:t>90min</w:t>
            </w:r>
            <w:r>
              <w:rPr>
                <w:rFonts w:ascii="宋体" w:eastAsia="宋体" w:hAnsi="宋体" w:cs="宋体" w:hint="eastAsia"/>
                <w:szCs w:val="21"/>
              </w:rPr>
              <w:t>连续可调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病人信息管理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设备配备信息管理系统，可记录分析病人治疗信息</w:t>
            </w:r>
          </w:p>
        </w:tc>
      </w:tr>
      <w:tr w:rsidR="002D5D6C">
        <w:trPr>
          <w:trHeight w:val="717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★联网接口可选配工作站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可联网选配工作站</w:t>
            </w:r>
          </w:p>
        </w:tc>
      </w:tr>
      <w:tr w:rsidR="002D5D6C">
        <w:trPr>
          <w:trHeight w:hRule="exact" w:val="710"/>
          <w:jc w:val="center"/>
        </w:trPr>
        <w:tc>
          <w:tcPr>
            <w:tcW w:w="9857" w:type="dxa"/>
            <w:gridSpan w:val="6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售后服务要求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每一项都是“★”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)</w:t>
            </w:r>
          </w:p>
        </w:tc>
      </w:tr>
      <w:tr w:rsidR="002D5D6C">
        <w:trPr>
          <w:trHeight w:hRule="exact" w:val="710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质保期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</w:tr>
      <w:tr w:rsidR="002D5D6C">
        <w:trPr>
          <w:trHeight w:hRule="exact" w:val="710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备件库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国内有备件库</w:t>
            </w:r>
          </w:p>
        </w:tc>
      </w:tr>
      <w:tr w:rsidR="002D5D6C">
        <w:trPr>
          <w:trHeight w:hRule="exact" w:val="710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维修站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国内有维修站点</w:t>
            </w:r>
          </w:p>
        </w:tc>
      </w:tr>
      <w:tr w:rsidR="002D5D6C">
        <w:trPr>
          <w:trHeight w:hRule="exact" w:val="828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收费标准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质保期外维修只收取配件费用，对配件进行报价，并承诺价格为全国最低价</w:t>
            </w: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附承诺函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</w:p>
        </w:tc>
      </w:tr>
      <w:tr w:rsidR="002D5D6C">
        <w:trPr>
          <w:trHeight w:hRule="exact" w:val="790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培训支持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免费进行全面的现场技术操作培训，直到所有参加的培训人员能独立熟练操作使用机器</w:t>
            </w:r>
          </w:p>
        </w:tc>
      </w:tr>
      <w:tr w:rsidR="002D5D6C">
        <w:trPr>
          <w:trHeight w:hRule="exact" w:val="602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维修响应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小时响应，</w:t>
            </w:r>
            <w:r>
              <w:rPr>
                <w:rFonts w:ascii="宋体" w:eastAsia="宋体" w:hAnsi="宋体" w:cs="宋体" w:hint="eastAsia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szCs w:val="21"/>
              </w:rPr>
              <w:t>小时上门，</w:t>
            </w:r>
            <w:r>
              <w:rPr>
                <w:rFonts w:ascii="宋体" w:eastAsia="宋体" w:hAnsi="宋体" w:cs="宋体" w:hint="eastAsia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szCs w:val="21"/>
              </w:rPr>
              <w:t>小时解决问题</w:t>
            </w:r>
          </w:p>
        </w:tc>
      </w:tr>
      <w:tr w:rsidR="002D5D6C">
        <w:trPr>
          <w:trHeight w:hRule="exact" w:val="565"/>
          <w:jc w:val="center"/>
        </w:trPr>
        <w:tc>
          <w:tcPr>
            <w:tcW w:w="1046" w:type="dxa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2D5D6C" w:rsidRDefault="00934C88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到货时间</w:t>
            </w:r>
          </w:p>
        </w:tc>
        <w:tc>
          <w:tcPr>
            <w:tcW w:w="7252" w:type="dxa"/>
            <w:gridSpan w:val="3"/>
            <w:vAlign w:val="center"/>
          </w:tcPr>
          <w:p w:rsidR="002D5D6C" w:rsidRDefault="00934C88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合同签到后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个工作日</w:t>
            </w:r>
          </w:p>
        </w:tc>
      </w:tr>
    </w:tbl>
    <w:p w:rsidR="002D5D6C" w:rsidRDefault="002D5D6C">
      <w:pPr>
        <w:widowControl/>
        <w:jc w:val="left"/>
        <w:rPr>
          <w:rFonts w:ascii="仿宋_GB2312" w:eastAsia="仿宋_GB2312"/>
          <w:sz w:val="24"/>
        </w:rPr>
      </w:pPr>
    </w:p>
    <w:p w:rsidR="002D5D6C" w:rsidRPr="006D0B2E" w:rsidRDefault="006D0B2E" w:rsidP="006D0B2E">
      <w:pPr>
        <w:ind w:left="720" w:hangingChars="300" w:hanging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说明: 功能要求、配置清单为必备要求，从功能角度提出；技术参数应体现设备档次要求，参数中区分“★”、“</w:t>
      </w:r>
      <w:r>
        <w:rPr>
          <w:rFonts w:ascii="宋体" w:eastAsia="宋体" w:hAnsi="宋体" w:hint="eastAsia"/>
          <w:b/>
          <w:sz w:val="24"/>
          <w:szCs w:val="24"/>
        </w:rPr>
        <w:t>＃</w:t>
      </w:r>
      <w:r>
        <w:rPr>
          <w:rFonts w:ascii="宋体" w:eastAsia="宋体" w:hAnsi="宋体" w:hint="eastAsia"/>
          <w:sz w:val="24"/>
          <w:szCs w:val="24"/>
        </w:rPr>
        <w:t>”参数，其中“★”参数为核心参数，为必须满足参数；“</w:t>
      </w:r>
      <w:r>
        <w:rPr>
          <w:rFonts w:ascii="宋体" w:eastAsia="宋体" w:hAnsi="宋体" w:hint="eastAsia"/>
          <w:b/>
          <w:sz w:val="24"/>
          <w:szCs w:val="24"/>
        </w:rPr>
        <w:t>＃</w:t>
      </w:r>
      <w:r>
        <w:rPr>
          <w:rFonts w:ascii="宋体" w:eastAsia="宋体" w:hAnsi="宋体" w:hint="eastAsia"/>
          <w:sz w:val="24"/>
          <w:szCs w:val="24"/>
        </w:rPr>
        <w:t>”参数为重要参数，在采购评审中分值较高。售后服务要求尽量填写，没有要求的可不填。</w:t>
      </w:r>
      <w:bookmarkStart w:id="0" w:name="_GoBack"/>
      <w:bookmarkEnd w:id="0"/>
    </w:p>
    <w:sectPr w:rsidR="002D5D6C" w:rsidRPr="006D0B2E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88" w:rsidRDefault="00934C88" w:rsidP="006D0B2E">
      <w:r>
        <w:separator/>
      </w:r>
    </w:p>
  </w:endnote>
  <w:endnote w:type="continuationSeparator" w:id="0">
    <w:p w:rsidR="00934C88" w:rsidRDefault="00934C88" w:rsidP="006D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  <w:embedRegular r:id="rId1" w:subsetted="1" w:fontKey="{38C624B0-2B7B-4A5D-873C-0EE6885656A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88" w:rsidRDefault="00934C88" w:rsidP="006D0B2E">
      <w:r>
        <w:separator/>
      </w:r>
    </w:p>
  </w:footnote>
  <w:footnote w:type="continuationSeparator" w:id="0">
    <w:p w:rsidR="00934C88" w:rsidRDefault="00934C88" w:rsidP="006D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TAzZmE3ZDIzOTZmZmEyMGE1OWY1NmFkNGExMDYifQ=="/>
  </w:docVars>
  <w:rsids>
    <w:rsidRoot w:val="004F2B40"/>
    <w:rsid w:val="00011FD6"/>
    <w:rsid w:val="00027038"/>
    <w:rsid w:val="00042F8D"/>
    <w:rsid w:val="00093C68"/>
    <w:rsid w:val="00114138"/>
    <w:rsid w:val="0012621E"/>
    <w:rsid w:val="00136093"/>
    <w:rsid w:val="00160FD5"/>
    <w:rsid w:val="0016372E"/>
    <w:rsid w:val="00164AC6"/>
    <w:rsid w:val="001716E6"/>
    <w:rsid w:val="001843F4"/>
    <w:rsid w:val="001C5A85"/>
    <w:rsid w:val="00207868"/>
    <w:rsid w:val="0022074B"/>
    <w:rsid w:val="00230710"/>
    <w:rsid w:val="00246928"/>
    <w:rsid w:val="002969DE"/>
    <w:rsid w:val="00297F97"/>
    <w:rsid w:val="002C7E02"/>
    <w:rsid w:val="002D2EA6"/>
    <w:rsid w:val="002D5D6C"/>
    <w:rsid w:val="0030622B"/>
    <w:rsid w:val="00347F08"/>
    <w:rsid w:val="003A498C"/>
    <w:rsid w:val="003A5896"/>
    <w:rsid w:val="003C4BB2"/>
    <w:rsid w:val="003D6932"/>
    <w:rsid w:val="00417C69"/>
    <w:rsid w:val="0044615B"/>
    <w:rsid w:val="00466F52"/>
    <w:rsid w:val="00472DA5"/>
    <w:rsid w:val="00490B57"/>
    <w:rsid w:val="004C593A"/>
    <w:rsid w:val="004E63BD"/>
    <w:rsid w:val="004F2B40"/>
    <w:rsid w:val="00515D62"/>
    <w:rsid w:val="005342B4"/>
    <w:rsid w:val="005343A7"/>
    <w:rsid w:val="0056299F"/>
    <w:rsid w:val="00576FA3"/>
    <w:rsid w:val="005850BB"/>
    <w:rsid w:val="00587EA1"/>
    <w:rsid w:val="0059744A"/>
    <w:rsid w:val="005D0622"/>
    <w:rsid w:val="005F0122"/>
    <w:rsid w:val="00607CF2"/>
    <w:rsid w:val="006600E7"/>
    <w:rsid w:val="0068020A"/>
    <w:rsid w:val="006859AC"/>
    <w:rsid w:val="00687775"/>
    <w:rsid w:val="006A763E"/>
    <w:rsid w:val="006C69C8"/>
    <w:rsid w:val="006D0B2E"/>
    <w:rsid w:val="006E6C59"/>
    <w:rsid w:val="006F7693"/>
    <w:rsid w:val="00713902"/>
    <w:rsid w:val="0071404E"/>
    <w:rsid w:val="00794720"/>
    <w:rsid w:val="007C1AC1"/>
    <w:rsid w:val="007F369D"/>
    <w:rsid w:val="007F56B1"/>
    <w:rsid w:val="008129C4"/>
    <w:rsid w:val="00817DC3"/>
    <w:rsid w:val="008544E1"/>
    <w:rsid w:val="00867FC3"/>
    <w:rsid w:val="008861BD"/>
    <w:rsid w:val="008B2BD9"/>
    <w:rsid w:val="008F354F"/>
    <w:rsid w:val="00901C13"/>
    <w:rsid w:val="00934C88"/>
    <w:rsid w:val="00983764"/>
    <w:rsid w:val="00A03ACA"/>
    <w:rsid w:val="00A27BFC"/>
    <w:rsid w:val="00A518AD"/>
    <w:rsid w:val="00A73D43"/>
    <w:rsid w:val="00AC7AC4"/>
    <w:rsid w:val="00B07F08"/>
    <w:rsid w:val="00B43315"/>
    <w:rsid w:val="00B83884"/>
    <w:rsid w:val="00BB2878"/>
    <w:rsid w:val="00BB60AF"/>
    <w:rsid w:val="00BD564B"/>
    <w:rsid w:val="00BE6C3C"/>
    <w:rsid w:val="00C12305"/>
    <w:rsid w:val="00C471FF"/>
    <w:rsid w:val="00C52539"/>
    <w:rsid w:val="00C733C5"/>
    <w:rsid w:val="00C849B8"/>
    <w:rsid w:val="00CA3DF1"/>
    <w:rsid w:val="00CB122F"/>
    <w:rsid w:val="00CB1C8C"/>
    <w:rsid w:val="00CB765E"/>
    <w:rsid w:val="00CC021E"/>
    <w:rsid w:val="00CD7F67"/>
    <w:rsid w:val="00CF072E"/>
    <w:rsid w:val="00CF381D"/>
    <w:rsid w:val="00D118F2"/>
    <w:rsid w:val="00D137AE"/>
    <w:rsid w:val="00D7238F"/>
    <w:rsid w:val="00D87E89"/>
    <w:rsid w:val="00DB30BD"/>
    <w:rsid w:val="00DB643F"/>
    <w:rsid w:val="00DE6841"/>
    <w:rsid w:val="00DF053F"/>
    <w:rsid w:val="00DF1056"/>
    <w:rsid w:val="00E155FF"/>
    <w:rsid w:val="00E4068A"/>
    <w:rsid w:val="00E54B2E"/>
    <w:rsid w:val="00E912F2"/>
    <w:rsid w:val="00EF21A5"/>
    <w:rsid w:val="00F120E8"/>
    <w:rsid w:val="00F37554"/>
    <w:rsid w:val="00FA1572"/>
    <w:rsid w:val="01FC39EB"/>
    <w:rsid w:val="082673F3"/>
    <w:rsid w:val="08C86B9D"/>
    <w:rsid w:val="09AC6AC4"/>
    <w:rsid w:val="10D46A01"/>
    <w:rsid w:val="112C2753"/>
    <w:rsid w:val="12167CD9"/>
    <w:rsid w:val="175005C5"/>
    <w:rsid w:val="18F41B50"/>
    <w:rsid w:val="1B060ECE"/>
    <w:rsid w:val="1B882A24"/>
    <w:rsid w:val="1EF02D30"/>
    <w:rsid w:val="21A21510"/>
    <w:rsid w:val="23A9533A"/>
    <w:rsid w:val="30316C9C"/>
    <w:rsid w:val="359760F2"/>
    <w:rsid w:val="372C17BC"/>
    <w:rsid w:val="38BF587F"/>
    <w:rsid w:val="38E45923"/>
    <w:rsid w:val="399D7888"/>
    <w:rsid w:val="3EB14C30"/>
    <w:rsid w:val="45375990"/>
    <w:rsid w:val="49375C4F"/>
    <w:rsid w:val="4EDC08A8"/>
    <w:rsid w:val="50DF7655"/>
    <w:rsid w:val="513E795D"/>
    <w:rsid w:val="51BC0756"/>
    <w:rsid w:val="55DD0C9B"/>
    <w:rsid w:val="58277671"/>
    <w:rsid w:val="588744CF"/>
    <w:rsid w:val="59BD74EC"/>
    <w:rsid w:val="61CD4BFE"/>
    <w:rsid w:val="62EF4BB7"/>
    <w:rsid w:val="64B85E6F"/>
    <w:rsid w:val="65B516E5"/>
    <w:rsid w:val="67745FD3"/>
    <w:rsid w:val="69307A89"/>
    <w:rsid w:val="6CC70F19"/>
    <w:rsid w:val="751F284A"/>
    <w:rsid w:val="76393874"/>
    <w:rsid w:val="782D6A39"/>
    <w:rsid w:val="78882890"/>
    <w:rsid w:val="79C51512"/>
    <w:rsid w:val="7B6130E9"/>
    <w:rsid w:val="7E0E55E6"/>
    <w:rsid w:val="7E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首行缩进"/>
    <w:basedOn w:val="a"/>
    <w:next w:val="a"/>
    <w:qFormat/>
    <w:pPr>
      <w:ind w:firstLineChars="200" w:firstLine="480"/>
    </w:pPr>
    <w:rPr>
      <w:rFonts w:ascii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首行缩进"/>
    <w:basedOn w:val="a"/>
    <w:next w:val="a"/>
    <w:qFormat/>
    <w:pPr>
      <w:ind w:firstLineChars="200" w:firstLine="480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92EF-EEF2-470E-827C-5FE22EA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>Micorosoft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王宁</cp:lastModifiedBy>
  <cp:revision>95</cp:revision>
  <cp:lastPrinted>2021-10-28T04:00:00Z</cp:lastPrinted>
  <dcterms:created xsi:type="dcterms:W3CDTF">2020-10-20T10:46:00Z</dcterms:created>
  <dcterms:modified xsi:type="dcterms:W3CDTF">2023-05-11T09:17:00Z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DDC828E287B84092A0297804906E3202</vt:lpwstr>
  </property>
</Properties>
</file>