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15" w:rsidRDefault="00C03030">
      <w:pPr>
        <w:jc w:val="center"/>
        <w:rPr>
          <w:rFonts w:eastAsia="方正小标宋简体"/>
          <w:sz w:val="44"/>
          <w:szCs w:val="44"/>
        </w:rPr>
      </w:pPr>
      <w:r>
        <w:rPr>
          <w:rFonts w:eastAsia="方正小标宋简体"/>
          <w:sz w:val="44"/>
          <w:szCs w:val="44"/>
        </w:rPr>
        <w:t>技术参数</w:t>
      </w:r>
    </w:p>
    <w:p w:rsidR="00757A15" w:rsidRDefault="00757A15">
      <w:pPr>
        <w:ind w:leftChars="-171" w:left="-359" w:firstLineChars="98" w:firstLine="235"/>
        <w:rPr>
          <w:rFonts w:ascii="仿宋" w:eastAsia="仿宋" w:hAnsi="仿宋" w:cs="仿宋"/>
          <w:color w:val="000000" w:themeColor="text1"/>
          <w:sz w:val="24"/>
          <w:szCs w:val="24"/>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183"/>
        <w:gridCol w:w="93"/>
        <w:gridCol w:w="4944"/>
        <w:gridCol w:w="534"/>
        <w:gridCol w:w="2483"/>
      </w:tblGrid>
      <w:tr w:rsidR="00757A15">
        <w:trPr>
          <w:trHeight w:val="514"/>
          <w:jc w:val="center"/>
        </w:trPr>
        <w:tc>
          <w:tcPr>
            <w:tcW w:w="1803" w:type="dxa"/>
            <w:gridSpan w:val="2"/>
            <w:shd w:val="clear" w:color="auto" w:fill="auto"/>
            <w:vAlign w:val="center"/>
          </w:tcPr>
          <w:p w:rsidR="00757A15" w:rsidRDefault="00C03030" w:rsidP="00F40BB5">
            <w:pPr>
              <w:autoSpaceDE w:val="0"/>
              <w:spacing w:line="300" w:lineRule="exact"/>
              <w:jc w:val="center"/>
              <w:rPr>
                <w:rFonts w:ascii="宋体" w:eastAsia="宋体" w:hAnsi="宋体" w:cs="宋体"/>
                <w:color w:val="000000" w:themeColor="text1"/>
                <w:szCs w:val="21"/>
              </w:rPr>
            </w:pPr>
            <w:r>
              <w:rPr>
                <w:rFonts w:ascii="宋体" w:eastAsia="宋体" w:hAnsi="宋体" w:cs="宋体" w:hint="eastAsia"/>
                <w:szCs w:val="21"/>
              </w:rPr>
              <w:t>项目编号</w:t>
            </w:r>
          </w:p>
        </w:tc>
        <w:tc>
          <w:tcPr>
            <w:tcW w:w="8054" w:type="dxa"/>
            <w:gridSpan w:val="4"/>
            <w:shd w:val="clear" w:color="auto" w:fill="auto"/>
            <w:vAlign w:val="center"/>
          </w:tcPr>
          <w:p w:rsidR="00757A15" w:rsidRDefault="00C03030" w:rsidP="00447A5E">
            <w:pPr>
              <w:spacing w:line="300" w:lineRule="exact"/>
              <w:jc w:val="center"/>
              <w:rPr>
                <w:rFonts w:ascii="宋体" w:eastAsia="宋体" w:hAnsi="宋体" w:cs="宋体"/>
                <w:bCs/>
                <w:kern w:val="0"/>
                <w:szCs w:val="21"/>
              </w:rPr>
            </w:pPr>
            <w:r>
              <w:rPr>
                <w:rFonts w:ascii="宋体" w:eastAsia="宋体" w:hAnsi="宋体" w:cs="宋体" w:hint="eastAsia"/>
                <w:bCs/>
                <w:kern w:val="0"/>
                <w:szCs w:val="21"/>
              </w:rPr>
              <w:t>2023-JKMKQY-W1007-</w:t>
            </w:r>
            <w:r w:rsidR="00447A5E">
              <w:rPr>
                <w:rFonts w:ascii="宋体" w:eastAsia="宋体" w:hAnsi="宋体" w:cs="宋体" w:hint="eastAsia"/>
                <w:bCs/>
                <w:kern w:val="0"/>
                <w:szCs w:val="21"/>
              </w:rPr>
              <w:t>4</w:t>
            </w:r>
          </w:p>
        </w:tc>
      </w:tr>
      <w:tr w:rsidR="00757A15">
        <w:trPr>
          <w:trHeight w:val="514"/>
          <w:jc w:val="center"/>
        </w:trPr>
        <w:tc>
          <w:tcPr>
            <w:tcW w:w="1803" w:type="dxa"/>
            <w:gridSpan w:val="2"/>
            <w:shd w:val="clear" w:color="auto" w:fill="auto"/>
            <w:vAlign w:val="center"/>
          </w:tcPr>
          <w:p w:rsidR="00757A15" w:rsidRDefault="00C03030" w:rsidP="00F40BB5">
            <w:pPr>
              <w:autoSpaceDE w:val="0"/>
              <w:spacing w:line="300" w:lineRule="exact"/>
              <w:jc w:val="center"/>
              <w:rPr>
                <w:rFonts w:ascii="宋体" w:eastAsia="宋体" w:hAnsi="宋体" w:cs="宋体"/>
                <w:color w:val="000000" w:themeColor="text1"/>
                <w:szCs w:val="21"/>
              </w:rPr>
            </w:pPr>
            <w:r>
              <w:rPr>
                <w:rFonts w:ascii="宋体" w:eastAsia="宋体" w:hAnsi="宋体" w:cs="宋体" w:hint="eastAsia"/>
                <w:szCs w:val="21"/>
              </w:rPr>
              <w:t>设备名称</w:t>
            </w:r>
          </w:p>
        </w:tc>
        <w:tc>
          <w:tcPr>
            <w:tcW w:w="8054" w:type="dxa"/>
            <w:gridSpan w:val="4"/>
            <w:shd w:val="clear" w:color="auto" w:fill="auto"/>
            <w:vAlign w:val="center"/>
          </w:tcPr>
          <w:p w:rsidR="00757A15" w:rsidRDefault="00C03030" w:rsidP="00F40BB5">
            <w:pPr>
              <w:spacing w:line="300" w:lineRule="exact"/>
              <w:jc w:val="center"/>
              <w:rPr>
                <w:rFonts w:ascii="宋体" w:eastAsia="宋体" w:hAnsi="宋体" w:cs="宋体"/>
                <w:bCs/>
                <w:kern w:val="0"/>
                <w:szCs w:val="21"/>
              </w:rPr>
            </w:pPr>
            <w:r>
              <w:rPr>
                <w:rFonts w:ascii="宋体" w:eastAsia="宋体" w:hAnsi="宋体" w:cs="宋体" w:hint="eastAsia"/>
                <w:bCs/>
                <w:kern w:val="0"/>
                <w:szCs w:val="21"/>
              </w:rPr>
              <w:t>颌运动记录测量分析系统</w:t>
            </w:r>
          </w:p>
        </w:tc>
      </w:tr>
      <w:tr w:rsidR="00757A15">
        <w:trPr>
          <w:trHeight w:val="514"/>
          <w:jc w:val="center"/>
        </w:trPr>
        <w:tc>
          <w:tcPr>
            <w:tcW w:w="1803" w:type="dxa"/>
            <w:gridSpan w:val="2"/>
            <w:shd w:val="clear" w:color="auto" w:fill="auto"/>
            <w:vAlign w:val="center"/>
          </w:tcPr>
          <w:p w:rsidR="00757A15" w:rsidRDefault="00C03030" w:rsidP="00F40BB5">
            <w:pPr>
              <w:autoSpaceDE w:val="0"/>
              <w:spacing w:line="300" w:lineRule="exact"/>
              <w:jc w:val="center"/>
              <w:rPr>
                <w:rFonts w:ascii="宋体" w:eastAsia="宋体" w:hAnsi="宋体" w:cs="宋体"/>
                <w:color w:val="000000" w:themeColor="text1"/>
                <w:szCs w:val="21"/>
              </w:rPr>
            </w:pPr>
            <w:r>
              <w:rPr>
                <w:rFonts w:ascii="宋体" w:eastAsia="宋体" w:hAnsi="宋体" w:cs="宋体" w:hint="eastAsia"/>
                <w:szCs w:val="21"/>
              </w:rPr>
              <w:t>设备数量</w:t>
            </w:r>
          </w:p>
        </w:tc>
        <w:tc>
          <w:tcPr>
            <w:tcW w:w="5037" w:type="dxa"/>
            <w:gridSpan w:val="2"/>
            <w:shd w:val="clear" w:color="auto" w:fill="auto"/>
            <w:vAlign w:val="center"/>
          </w:tcPr>
          <w:p w:rsidR="00757A15" w:rsidRDefault="00C03030" w:rsidP="00F40BB5">
            <w:pPr>
              <w:spacing w:line="300" w:lineRule="exact"/>
              <w:jc w:val="center"/>
              <w:rPr>
                <w:rFonts w:ascii="宋体" w:eastAsia="宋体" w:hAnsi="宋体" w:cs="宋体"/>
                <w:bCs/>
                <w:kern w:val="0"/>
                <w:szCs w:val="21"/>
              </w:rPr>
            </w:pPr>
            <w:r>
              <w:rPr>
                <w:rFonts w:ascii="宋体" w:eastAsia="宋体" w:hAnsi="宋体" w:cs="宋体" w:hint="eastAsia"/>
                <w:bCs/>
                <w:kern w:val="0"/>
                <w:szCs w:val="21"/>
              </w:rPr>
              <w:t>1套</w:t>
            </w:r>
          </w:p>
        </w:tc>
        <w:tc>
          <w:tcPr>
            <w:tcW w:w="3017" w:type="dxa"/>
            <w:gridSpan w:val="2"/>
            <w:shd w:val="clear" w:color="auto" w:fill="auto"/>
            <w:vAlign w:val="center"/>
          </w:tcPr>
          <w:p w:rsidR="00757A15" w:rsidRDefault="00C03030" w:rsidP="00F40BB5">
            <w:pPr>
              <w:spacing w:line="300" w:lineRule="exact"/>
              <w:ind w:left="360"/>
              <w:rPr>
                <w:rFonts w:ascii="宋体" w:eastAsia="宋体" w:hAnsi="宋体" w:cs="宋体"/>
                <w:bCs/>
                <w:kern w:val="0"/>
                <w:szCs w:val="21"/>
              </w:rPr>
            </w:pPr>
            <w:r>
              <w:rPr>
                <w:rFonts w:ascii="宋体" w:eastAsia="宋体" w:hAnsi="宋体" w:cs="宋体" w:hint="eastAsia"/>
                <w:szCs w:val="21"/>
              </w:rPr>
              <w:t xml:space="preserve"> ■进口    □国产</w:t>
            </w:r>
          </w:p>
        </w:tc>
      </w:tr>
      <w:tr w:rsidR="00757A15">
        <w:trPr>
          <w:trHeight w:val="514"/>
          <w:jc w:val="center"/>
        </w:trPr>
        <w:tc>
          <w:tcPr>
            <w:tcW w:w="1803" w:type="dxa"/>
            <w:gridSpan w:val="2"/>
            <w:shd w:val="clear" w:color="auto" w:fill="auto"/>
            <w:vAlign w:val="center"/>
          </w:tcPr>
          <w:p w:rsidR="00757A15" w:rsidRDefault="00C03030" w:rsidP="00F40BB5">
            <w:pPr>
              <w:autoSpaceDE w:val="0"/>
              <w:spacing w:line="300" w:lineRule="exact"/>
              <w:jc w:val="center"/>
              <w:rPr>
                <w:rFonts w:ascii="宋体" w:eastAsia="宋体" w:hAnsi="宋体" w:cs="宋体"/>
                <w:color w:val="000000" w:themeColor="text1"/>
                <w:szCs w:val="21"/>
              </w:rPr>
            </w:pPr>
            <w:r>
              <w:rPr>
                <w:rFonts w:ascii="宋体" w:eastAsia="宋体" w:hAnsi="宋体" w:cs="宋体" w:hint="eastAsia"/>
                <w:szCs w:val="21"/>
              </w:rPr>
              <w:t>最高投标限价</w:t>
            </w:r>
          </w:p>
        </w:tc>
        <w:tc>
          <w:tcPr>
            <w:tcW w:w="8054" w:type="dxa"/>
            <w:gridSpan w:val="4"/>
            <w:shd w:val="clear" w:color="auto" w:fill="auto"/>
            <w:vAlign w:val="center"/>
          </w:tcPr>
          <w:p w:rsidR="00757A15" w:rsidRDefault="00C03030" w:rsidP="00F40BB5">
            <w:pPr>
              <w:tabs>
                <w:tab w:val="left" w:pos="1320"/>
              </w:tabs>
              <w:spacing w:line="300" w:lineRule="exact"/>
              <w:ind w:left="360"/>
              <w:jc w:val="center"/>
              <w:rPr>
                <w:rFonts w:ascii="宋体" w:eastAsia="宋体" w:hAnsi="宋体" w:cs="宋体"/>
                <w:bCs/>
                <w:kern w:val="0"/>
                <w:szCs w:val="21"/>
              </w:rPr>
            </w:pPr>
            <w:r>
              <w:rPr>
                <w:rFonts w:ascii="宋体" w:eastAsia="宋体" w:hAnsi="宋体" w:cs="宋体" w:hint="eastAsia"/>
                <w:szCs w:val="21"/>
              </w:rPr>
              <w:t>90万元人民币</w:t>
            </w:r>
            <w:r w:rsidRPr="00753757">
              <w:rPr>
                <w:rFonts w:ascii="宋体" w:eastAsia="宋体" w:hAnsi="宋体" w:cs="宋体" w:hint="eastAsia"/>
                <w:szCs w:val="21"/>
              </w:rPr>
              <w:t>（免税）</w:t>
            </w:r>
          </w:p>
        </w:tc>
      </w:tr>
      <w:tr w:rsidR="00757A15">
        <w:trPr>
          <w:trHeight w:val="469"/>
          <w:jc w:val="center"/>
        </w:trPr>
        <w:tc>
          <w:tcPr>
            <w:tcW w:w="9857" w:type="dxa"/>
            <w:gridSpan w:val="6"/>
            <w:shd w:val="clear" w:color="auto" w:fill="auto"/>
            <w:vAlign w:val="center"/>
          </w:tcPr>
          <w:p w:rsidR="00757A15" w:rsidRDefault="00C03030" w:rsidP="00F40BB5">
            <w:pPr>
              <w:spacing w:line="300" w:lineRule="exact"/>
              <w:jc w:val="center"/>
              <w:rPr>
                <w:rFonts w:ascii="宋体" w:eastAsia="宋体" w:hAnsi="宋体" w:cs="宋体"/>
                <w:b/>
                <w:szCs w:val="21"/>
              </w:rPr>
            </w:pPr>
            <w:r>
              <w:rPr>
                <w:rFonts w:ascii="宋体" w:eastAsia="宋体" w:hAnsi="宋体" w:cs="宋体" w:hint="eastAsia"/>
                <w:b/>
                <w:szCs w:val="21"/>
              </w:rPr>
              <w:t>设备功能要求</w:t>
            </w:r>
          </w:p>
        </w:tc>
      </w:tr>
      <w:tr w:rsidR="00757A15" w:rsidTr="00B312C5">
        <w:trPr>
          <w:trHeight w:val="1701"/>
          <w:jc w:val="center"/>
        </w:trPr>
        <w:tc>
          <w:tcPr>
            <w:tcW w:w="9857" w:type="dxa"/>
            <w:gridSpan w:val="6"/>
            <w:shd w:val="clear" w:color="auto" w:fill="auto"/>
            <w:vAlign w:val="center"/>
          </w:tcPr>
          <w:p w:rsidR="00757A15" w:rsidRDefault="00C03030" w:rsidP="00F40BB5">
            <w:pPr>
              <w:spacing w:line="300" w:lineRule="exact"/>
              <w:ind w:firstLineChars="200" w:firstLine="420"/>
              <w:jc w:val="left"/>
              <w:rPr>
                <w:rFonts w:ascii="宋体" w:eastAsia="宋体" w:hAnsi="宋体" w:cs="宋体"/>
                <w:szCs w:val="21"/>
              </w:rPr>
            </w:pPr>
            <w:r>
              <w:rPr>
                <w:rFonts w:ascii="宋体" w:eastAsia="宋体" w:hAnsi="宋体" w:cs="宋体" w:hint="eastAsia"/>
                <w:color w:val="000000"/>
                <w:kern w:val="0"/>
                <w:szCs w:val="21"/>
              </w:rPr>
              <w:t>综合利用不同的设备组件观察下颌运动轨迹及相关的关节、肌肉功能异常，</w:t>
            </w:r>
            <w:r>
              <w:rPr>
                <w:rFonts w:ascii="宋体" w:eastAsia="宋体" w:hAnsi="宋体" w:cs="宋体" w:hint="eastAsia"/>
                <w:kern w:val="0"/>
                <w:szCs w:val="21"/>
                <w:lang w:bidi="zh-CN"/>
              </w:rPr>
              <w:t>帮助临床医生诊断和治疗颞下颌关节紊乱综合征、咬合关系不良、神经病理性疼痛等疾病</w:t>
            </w:r>
            <w:r>
              <w:rPr>
                <w:rFonts w:ascii="宋体" w:eastAsia="宋体" w:hAnsi="宋体" w:cs="宋体" w:hint="eastAsia"/>
                <w:color w:val="000000"/>
                <w:kern w:val="0"/>
                <w:szCs w:val="21"/>
              </w:rPr>
              <w:t>，可以广泛用</w:t>
            </w:r>
            <w:bookmarkStart w:id="0" w:name="_GoBack"/>
            <w:bookmarkEnd w:id="0"/>
            <w:r>
              <w:rPr>
                <w:rFonts w:ascii="宋体" w:eastAsia="宋体" w:hAnsi="宋体" w:cs="宋体" w:hint="eastAsia"/>
                <w:color w:val="000000"/>
                <w:kern w:val="0"/>
                <w:szCs w:val="21"/>
              </w:rPr>
              <w:t>于和咬合有关的临床、科研和教学领域。</w:t>
            </w:r>
            <w:r>
              <w:rPr>
                <w:rFonts w:ascii="宋体" w:eastAsia="宋体" w:hAnsi="宋体" w:cs="宋体" w:hint="eastAsia"/>
                <w:kern w:val="0"/>
                <w:szCs w:val="21"/>
                <w:lang w:bidi="zh-CN"/>
              </w:rPr>
              <w:t>对上下颌咬合不正、关节弹响、牙缺失导致的咬合不稳定、咬合干扰、咬肌障碍、颞下颌关节紊乱综合征等提供诊断依据；并联合</w:t>
            </w:r>
            <w:r>
              <w:rPr>
                <w:rFonts w:ascii="宋体" w:eastAsia="宋体" w:hAnsi="宋体" w:cs="宋体" w:hint="eastAsia"/>
                <w:szCs w:val="21"/>
              </w:rPr>
              <w:t>利用微秒级的电脉冲和表面电极刺激特定的神经组织进行电脉冲治疗，可缓解肌肉疼痛。利用肌肉去极化确定患者正确的息止颌关系，辅助咬合重建等复杂修复治疗。</w:t>
            </w:r>
          </w:p>
        </w:tc>
      </w:tr>
      <w:tr w:rsidR="00757A15">
        <w:trPr>
          <w:jc w:val="center"/>
        </w:trPr>
        <w:tc>
          <w:tcPr>
            <w:tcW w:w="9857" w:type="dxa"/>
            <w:gridSpan w:val="6"/>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b/>
                <w:szCs w:val="21"/>
              </w:rPr>
              <w:t>软硬件配置清单</w:t>
            </w:r>
          </w:p>
        </w:tc>
      </w:tr>
      <w:tr w:rsidR="00757A15">
        <w:trPr>
          <w:trHeight w:val="474"/>
          <w:jc w:val="center"/>
        </w:trPr>
        <w:tc>
          <w:tcPr>
            <w:tcW w:w="1896" w:type="dxa"/>
            <w:gridSpan w:val="3"/>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5478" w:type="dxa"/>
            <w:gridSpan w:val="2"/>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描述</w:t>
            </w:r>
          </w:p>
        </w:tc>
        <w:tc>
          <w:tcPr>
            <w:tcW w:w="2483" w:type="dxa"/>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数量</w:t>
            </w:r>
          </w:p>
        </w:tc>
      </w:tr>
      <w:tr w:rsidR="00757A15">
        <w:trPr>
          <w:trHeight w:val="454"/>
          <w:jc w:val="center"/>
        </w:trPr>
        <w:tc>
          <w:tcPr>
            <w:tcW w:w="1896" w:type="dxa"/>
            <w:gridSpan w:val="3"/>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1</w:t>
            </w:r>
          </w:p>
        </w:tc>
        <w:tc>
          <w:tcPr>
            <w:tcW w:w="5478" w:type="dxa"/>
            <w:gridSpan w:val="2"/>
            <w:shd w:val="clear" w:color="auto" w:fill="auto"/>
            <w:vAlign w:val="center"/>
          </w:tcPr>
          <w:p w:rsidR="00757A15" w:rsidRDefault="00C03030" w:rsidP="00F40BB5">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组件一：下颌运动轨迹分析系统</w:t>
            </w:r>
          </w:p>
        </w:tc>
        <w:tc>
          <w:tcPr>
            <w:tcW w:w="2483" w:type="dxa"/>
            <w:shd w:val="clear" w:color="auto" w:fill="auto"/>
            <w:vAlign w:val="center"/>
          </w:tcPr>
          <w:p w:rsidR="00757A15" w:rsidRDefault="00757A15" w:rsidP="00F40BB5">
            <w:pPr>
              <w:widowControl/>
              <w:spacing w:line="300" w:lineRule="exact"/>
              <w:jc w:val="center"/>
              <w:rPr>
                <w:rFonts w:ascii="宋体" w:eastAsia="宋体" w:hAnsi="宋体" w:cs="宋体"/>
                <w:color w:val="000000"/>
                <w:kern w:val="0"/>
                <w:szCs w:val="21"/>
              </w:rPr>
            </w:pPr>
          </w:p>
        </w:tc>
      </w:tr>
      <w:tr w:rsidR="00757A15">
        <w:trPr>
          <w:trHeight w:val="454"/>
          <w:jc w:val="center"/>
        </w:trPr>
        <w:tc>
          <w:tcPr>
            <w:tcW w:w="1896" w:type="dxa"/>
            <w:gridSpan w:val="3"/>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1.1</w:t>
            </w:r>
          </w:p>
        </w:tc>
        <w:tc>
          <w:tcPr>
            <w:tcW w:w="5478" w:type="dxa"/>
            <w:gridSpan w:val="2"/>
            <w:shd w:val="clear" w:color="auto" w:fill="auto"/>
            <w:vAlign w:val="center"/>
          </w:tcPr>
          <w:p w:rsidR="00757A15" w:rsidRDefault="00C03030" w:rsidP="00F40BB5">
            <w:pPr>
              <w:widowControl/>
              <w:spacing w:line="300" w:lineRule="exact"/>
              <w:jc w:val="center"/>
              <w:rPr>
                <w:rFonts w:ascii="宋体" w:eastAsia="宋体" w:hAnsi="宋体" w:cs="宋体"/>
                <w:color w:val="000000"/>
                <w:kern w:val="0"/>
                <w:szCs w:val="21"/>
              </w:rPr>
            </w:pPr>
            <w:r>
              <w:rPr>
                <w:rFonts w:ascii="宋体" w:eastAsia="宋体" w:hAnsi="宋体" w:cs="宋体" w:hint="eastAsia"/>
                <w:szCs w:val="21"/>
              </w:rPr>
              <w:t>主机</w:t>
            </w:r>
          </w:p>
        </w:tc>
        <w:tc>
          <w:tcPr>
            <w:tcW w:w="2483" w:type="dxa"/>
            <w:shd w:val="clear" w:color="auto" w:fill="auto"/>
            <w:vAlign w:val="center"/>
          </w:tcPr>
          <w:p w:rsidR="00757A15" w:rsidRDefault="00C03030" w:rsidP="00F40BB5">
            <w:pPr>
              <w:widowControl/>
              <w:spacing w:line="300" w:lineRule="exact"/>
              <w:jc w:val="center"/>
              <w:rPr>
                <w:rFonts w:ascii="宋体" w:eastAsia="宋体" w:hAnsi="宋体" w:cs="宋体"/>
                <w:color w:val="000000"/>
                <w:kern w:val="0"/>
                <w:szCs w:val="21"/>
              </w:rPr>
            </w:pPr>
            <w:r>
              <w:rPr>
                <w:rFonts w:ascii="宋体" w:eastAsia="宋体" w:hAnsi="宋体" w:cs="宋体" w:hint="eastAsia"/>
                <w:szCs w:val="21"/>
              </w:rPr>
              <w:t>1</w:t>
            </w:r>
          </w:p>
        </w:tc>
      </w:tr>
      <w:tr w:rsidR="00757A15">
        <w:trPr>
          <w:trHeight w:val="454"/>
          <w:jc w:val="center"/>
        </w:trPr>
        <w:tc>
          <w:tcPr>
            <w:tcW w:w="1896" w:type="dxa"/>
            <w:gridSpan w:val="3"/>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1.2</w:t>
            </w:r>
          </w:p>
        </w:tc>
        <w:tc>
          <w:tcPr>
            <w:tcW w:w="5478" w:type="dxa"/>
            <w:gridSpan w:val="2"/>
            <w:shd w:val="clear" w:color="auto" w:fill="auto"/>
            <w:vAlign w:val="center"/>
          </w:tcPr>
          <w:p w:rsidR="00757A15" w:rsidRDefault="00C03030" w:rsidP="00F40BB5">
            <w:pPr>
              <w:widowControl/>
              <w:spacing w:line="300" w:lineRule="exact"/>
              <w:jc w:val="center"/>
              <w:rPr>
                <w:rFonts w:ascii="宋体" w:eastAsia="宋体" w:hAnsi="宋体" w:cs="宋体"/>
                <w:color w:val="000000"/>
                <w:kern w:val="0"/>
                <w:szCs w:val="21"/>
              </w:rPr>
            </w:pPr>
            <w:r>
              <w:rPr>
                <w:rFonts w:ascii="宋体" w:eastAsia="宋体" w:hAnsi="宋体" w:cs="宋体" w:hint="eastAsia"/>
                <w:szCs w:val="21"/>
              </w:rPr>
              <w:t>应用分析软件</w:t>
            </w:r>
          </w:p>
        </w:tc>
        <w:tc>
          <w:tcPr>
            <w:tcW w:w="2483" w:type="dxa"/>
            <w:shd w:val="clear" w:color="auto" w:fill="auto"/>
            <w:vAlign w:val="center"/>
          </w:tcPr>
          <w:p w:rsidR="00757A15" w:rsidRDefault="00C03030" w:rsidP="00F40BB5">
            <w:pPr>
              <w:widowControl/>
              <w:spacing w:line="300" w:lineRule="exact"/>
              <w:jc w:val="center"/>
              <w:rPr>
                <w:rFonts w:ascii="宋体" w:eastAsia="宋体" w:hAnsi="宋体" w:cs="宋体"/>
                <w:color w:val="000000"/>
                <w:kern w:val="0"/>
                <w:szCs w:val="21"/>
              </w:rPr>
            </w:pPr>
            <w:r>
              <w:rPr>
                <w:rFonts w:ascii="宋体" w:eastAsia="宋体" w:hAnsi="宋体" w:cs="宋体" w:hint="eastAsia"/>
                <w:szCs w:val="21"/>
              </w:rPr>
              <w:t>1</w:t>
            </w:r>
          </w:p>
        </w:tc>
      </w:tr>
      <w:tr w:rsidR="00757A15">
        <w:trPr>
          <w:trHeight w:val="454"/>
          <w:jc w:val="center"/>
        </w:trPr>
        <w:tc>
          <w:tcPr>
            <w:tcW w:w="1896" w:type="dxa"/>
            <w:gridSpan w:val="3"/>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1.3</w:t>
            </w:r>
          </w:p>
        </w:tc>
        <w:tc>
          <w:tcPr>
            <w:tcW w:w="5478" w:type="dxa"/>
            <w:gridSpan w:val="2"/>
            <w:shd w:val="clear" w:color="auto" w:fill="auto"/>
            <w:vAlign w:val="center"/>
          </w:tcPr>
          <w:p w:rsidR="00757A15" w:rsidRDefault="00C03030" w:rsidP="00F40BB5">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专用工作站</w:t>
            </w:r>
          </w:p>
        </w:tc>
        <w:tc>
          <w:tcPr>
            <w:tcW w:w="2483" w:type="dxa"/>
            <w:shd w:val="clear" w:color="auto" w:fill="auto"/>
            <w:vAlign w:val="center"/>
          </w:tcPr>
          <w:p w:rsidR="00757A15" w:rsidRDefault="00C03030" w:rsidP="00F40BB5">
            <w:pPr>
              <w:widowControl/>
              <w:spacing w:line="300" w:lineRule="exact"/>
              <w:jc w:val="center"/>
              <w:rPr>
                <w:rFonts w:ascii="宋体" w:eastAsia="宋体" w:hAnsi="宋体" w:cs="宋体"/>
                <w:color w:val="000000"/>
                <w:kern w:val="0"/>
                <w:szCs w:val="21"/>
              </w:rPr>
            </w:pPr>
            <w:r>
              <w:rPr>
                <w:rFonts w:ascii="宋体" w:eastAsia="宋体" w:hAnsi="宋体" w:cs="宋体" w:hint="eastAsia"/>
                <w:szCs w:val="21"/>
              </w:rPr>
              <w:t>1</w:t>
            </w:r>
          </w:p>
        </w:tc>
      </w:tr>
      <w:tr w:rsidR="00757A15">
        <w:trPr>
          <w:trHeight w:val="454"/>
          <w:jc w:val="center"/>
        </w:trPr>
        <w:tc>
          <w:tcPr>
            <w:tcW w:w="1896" w:type="dxa"/>
            <w:gridSpan w:val="3"/>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2</w:t>
            </w:r>
          </w:p>
        </w:tc>
        <w:tc>
          <w:tcPr>
            <w:tcW w:w="5478" w:type="dxa"/>
            <w:gridSpan w:val="2"/>
            <w:shd w:val="clear" w:color="auto" w:fill="auto"/>
            <w:vAlign w:val="center"/>
          </w:tcPr>
          <w:p w:rsidR="00757A15" w:rsidRDefault="00C03030" w:rsidP="00F40BB5">
            <w:pPr>
              <w:widowControl/>
              <w:spacing w:line="300" w:lineRule="exact"/>
              <w:jc w:val="center"/>
              <w:rPr>
                <w:rFonts w:ascii="宋体" w:eastAsia="宋体" w:hAnsi="宋体" w:cs="宋体"/>
                <w:szCs w:val="21"/>
              </w:rPr>
            </w:pPr>
            <w:r>
              <w:rPr>
                <w:rFonts w:ascii="宋体" w:eastAsia="宋体" w:hAnsi="宋体" w:cs="宋体" w:hint="eastAsia"/>
                <w:szCs w:val="21"/>
              </w:rPr>
              <w:t>组件二：下颌运动相关肌功能调控系统</w:t>
            </w:r>
          </w:p>
        </w:tc>
        <w:tc>
          <w:tcPr>
            <w:tcW w:w="2483" w:type="dxa"/>
            <w:shd w:val="clear" w:color="auto" w:fill="auto"/>
            <w:vAlign w:val="center"/>
          </w:tcPr>
          <w:p w:rsidR="00757A15" w:rsidRDefault="00757A15" w:rsidP="00F40BB5">
            <w:pPr>
              <w:widowControl/>
              <w:spacing w:line="300" w:lineRule="exact"/>
              <w:jc w:val="center"/>
              <w:rPr>
                <w:rFonts w:ascii="宋体" w:eastAsia="宋体" w:hAnsi="宋体" w:cs="宋体"/>
                <w:szCs w:val="21"/>
              </w:rPr>
            </w:pPr>
          </w:p>
        </w:tc>
      </w:tr>
      <w:tr w:rsidR="00757A15">
        <w:trPr>
          <w:trHeight w:val="454"/>
          <w:jc w:val="center"/>
        </w:trPr>
        <w:tc>
          <w:tcPr>
            <w:tcW w:w="1896" w:type="dxa"/>
            <w:gridSpan w:val="3"/>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2.1</w:t>
            </w:r>
          </w:p>
        </w:tc>
        <w:tc>
          <w:tcPr>
            <w:tcW w:w="5478" w:type="dxa"/>
            <w:gridSpan w:val="2"/>
            <w:shd w:val="clear" w:color="auto" w:fill="auto"/>
            <w:vAlign w:val="center"/>
          </w:tcPr>
          <w:p w:rsidR="00757A15" w:rsidRDefault="00C03030" w:rsidP="00F40BB5">
            <w:pPr>
              <w:widowControl/>
              <w:spacing w:line="300" w:lineRule="exact"/>
              <w:jc w:val="center"/>
              <w:rPr>
                <w:rFonts w:ascii="宋体" w:eastAsia="宋体" w:hAnsi="宋体" w:cs="宋体"/>
                <w:szCs w:val="21"/>
              </w:rPr>
            </w:pPr>
            <w:r>
              <w:rPr>
                <w:rFonts w:ascii="宋体" w:eastAsia="宋体" w:hAnsi="宋体" w:cs="宋体" w:hint="eastAsia"/>
                <w:szCs w:val="21"/>
              </w:rPr>
              <w:t>主机</w:t>
            </w:r>
          </w:p>
        </w:tc>
        <w:tc>
          <w:tcPr>
            <w:tcW w:w="2483" w:type="dxa"/>
            <w:shd w:val="clear" w:color="auto" w:fill="auto"/>
            <w:vAlign w:val="center"/>
          </w:tcPr>
          <w:p w:rsidR="00757A15" w:rsidRDefault="00C03030" w:rsidP="00F40BB5">
            <w:pPr>
              <w:widowControl/>
              <w:spacing w:line="300" w:lineRule="exact"/>
              <w:jc w:val="center"/>
              <w:rPr>
                <w:rFonts w:ascii="宋体" w:eastAsia="宋体" w:hAnsi="宋体" w:cs="宋体"/>
                <w:szCs w:val="21"/>
              </w:rPr>
            </w:pPr>
            <w:r>
              <w:rPr>
                <w:rFonts w:ascii="宋体" w:eastAsia="宋体" w:hAnsi="宋体" w:cs="宋体" w:hint="eastAsia"/>
                <w:szCs w:val="21"/>
              </w:rPr>
              <w:t>1</w:t>
            </w:r>
          </w:p>
        </w:tc>
      </w:tr>
      <w:tr w:rsidR="00757A15">
        <w:trPr>
          <w:trHeight w:val="454"/>
          <w:jc w:val="center"/>
        </w:trPr>
        <w:tc>
          <w:tcPr>
            <w:tcW w:w="1896" w:type="dxa"/>
            <w:gridSpan w:val="3"/>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2.2</w:t>
            </w:r>
          </w:p>
        </w:tc>
        <w:tc>
          <w:tcPr>
            <w:tcW w:w="5478" w:type="dxa"/>
            <w:gridSpan w:val="2"/>
            <w:shd w:val="clear" w:color="auto" w:fill="auto"/>
            <w:vAlign w:val="center"/>
          </w:tcPr>
          <w:p w:rsidR="00757A15" w:rsidRDefault="00C03030" w:rsidP="00F40BB5">
            <w:pPr>
              <w:widowControl/>
              <w:spacing w:line="300" w:lineRule="exact"/>
              <w:jc w:val="center"/>
              <w:rPr>
                <w:rFonts w:ascii="宋体" w:eastAsia="宋体" w:hAnsi="宋体" w:cs="宋体"/>
                <w:szCs w:val="21"/>
              </w:rPr>
            </w:pPr>
            <w:r>
              <w:rPr>
                <w:rFonts w:ascii="宋体" w:eastAsia="宋体" w:hAnsi="宋体" w:cs="宋体" w:hint="eastAsia"/>
                <w:szCs w:val="21"/>
              </w:rPr>
              <w:t>软件</w:t>
            </w:r>
          </w:p>
        </w:tc>
        <w:tc>
          <w:tcPr>
            <w:tcW w:w="2483" w:type="dxa"/>
            <w:shd w:val="clear" w:color="auto" w:fill="auto"/>
            <w:vAlign w:val="center"/>
          </w:tcPr>
          <w:p w:rsidR="00757A15" w:rsidRDefault="00C03030" w:rsidP="00F40BB5">
            <w:pPr>
              <w:widowControl/>
              <w:spacing w:line="300" w:lineRule="exact"/>
              <w:jc w:val="center"/>
              <w:rPr>
                <w:rFonts w:ascii="宋体" w:eastAsia="宋体" w:hAnsi="宋体" w:cs="宋体"/>
                <w:szCs w:val="21"/>
              </w:rPr>
            </w:pPr>
            <w:r>
              <w:rPr>
                <w:rFonts w:ascii="宋体" w:eastAsia="宋体" w:hAnsi="宋体" w:cs="宋体" w:hint="eastAsia"/>
                <w:szCs w:val="21"/>
              </w:rPr>
              <w:t>1</w:t>
            </w:r>
          </w:p>
        </w:tc>
      </w:tr>
      <w:tr w:rsidR="00757A15">
        <w:trPr>
          <w:trHeight w:val="454"/>
          <w:jc w:val="center"/>
        </w:trPr>
        <w:tc>
          <w:tcPr>
            <w:tcW w:w="1896" w:type="dxa"/>
            <w:gridSpan w:val="3"/>
            <w:shd w:val="clear" w:color="auto" w:fill="auto"/>
            <w:vAlign w:val="center"/>
          </w:tcPr>
          <w:p w:rsidR="00757A15" w:rsidRDefault="00C03030" w:rsidP="00F40BB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3</w:t>
            </w:r>
          </w:p>
        </w:tc>
        <w:tc>
          <w:tcPr>
            <w:tcW w:w="5478" w:type="dxa"/>
            <w:gridSpan w:val="2"/>
            <w:shd w:val="clear" w:color="auto" w:fill="auto"/>
            <w:vAlign w:val="center"/>
          </w:tcPr>
          <w:p w:rsidR="00757A15" w:rsidRDefault="00C03030" w:rsidP="00F40BB5">
            <w:pPr>
              <w:widowControl/>
              <w:spacing w:line="300" w:lineRule="exact"/>
              <w:jc w:val="center"/>
              <w:rPr>
                <w:rFonts w:ascii="宋体" w:eastAsia="宋体" w:hAnsi="宋体" w:cs="宋体"/>
                <w:szCs w:val="21"/>
              </w:rPr>
            </w:pPr>
            <w:r>
              <w:rPr>
                <w:rFonts w:ascii="宋体" w:eastAsia="宋体" w:hAnsi="宋体" w:cs="宋体" w:hint="eastAsia"/>
                <w:szCs w:val="21"/>
              </w:rPr>
              <w:t>系统配套附件</w:t>
            </w:r>
          </w:p>
        </w:tc>
        <w:tc>
          <w:tcPr>
            <w:tcW w:w="2483" w:type="dxa"/>
            <w:shd w:val="clear" w:color="auto" w:fill="auto"/>
            <w:vAlign w:val="center"/>
          </w:tcPr>
          <w:p w:rsidR="00757A15" w:rsidRDefault="00C03030" w:rsidP="00F40BB5">
            <w:pPr>
              <w:widowControl/>
              <w:spacing w:line="300" w:lineRule="exact"/>
              <w:jc w:val="center"/>
              <w:rPr>
                <w:rFonts w:ascii="宋体" w:eastAsia="宋体" w:hAnsi="宋体" w:cs="宋体"/>
                <w:szCs w:val="21"/>
              </w:rPr>
            </w:pPr>
            <w:r>
              <w:rPr>
                <w:rFonts w:ascii="宋体" w:eastAsia="宋体" w:hAnsi="宋体" w:cs="宋体" w:hint="eastAsia"/>
                <w:szCs w:val="21"/>
              </w:rPr>
              <w:t>1</w:t>
            </w:r>
          </w:p>
        </w:tc>
      </w:tr>
      <w:tr w:rsidR="00757A15">
        <w:trPr>
          <w:jc w:val="center"/>
        </w:trPr>
        <w:tc>
          <w:tcPr>
            <w:tcW w:w="9857" w:type="dxa"/>
            <w:gridSpan w:val="6"/>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b/>
                <w:szCs w:val="21"/>
              </w:rPr>
              <w:t>技术参数要求</w:t>
            </w:r>
          </w:p>
        </w:tc>
      </w:tr>
      <w:tr w:rsidR="00757A15">
        <w:trPr>
          <w:trHeight w:val="579"/>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序号</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指标名称</w:t>
            </w:r>
          </w:p>
        </w:tc>
        <w:tc>
          <w:tcPr>
            <w:tcW w:w="7961" w:type="dxa"/>
            <w:gridSpan w:val="3"/>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技术参数</w:t>
            </w:r>
          </w:p>
        </w:tc>
      </w:tr>
      <w:tr w:rsidR="00757A15">
        <w:trPr>
          <w:trHeight w:val="1520"/>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1</w:t>
            </w:r>
          </w:p>
        </w:tc>
        <w:tc>
          <w:tcPr>
            <w:tcW w:w="1276" w:type="dxa"/>
            <w:gridSpan w:val="2"/>
            <w:shd w:val="clear" w:color="auto" w:fill="auto"/>
            <w:vAlign w:val="center"/>
          </w:tcPr>
          <w:p w:rsidR="00757A15" w:rsidRDefault="00C03030" w:rsidP="00F40BB5">
            <w:pPr>
              <w:tabs>
                <w:tab w:val="center" w:pos="7039"/>
                <w:tab w:val="left" w:pos="9090"/>
              </w:tabs>
              <w:spacing w:line="300" w:lineRule="exact"/>
              <w:jc w:val="center"/>
              <w:rPr>
                <w:rFonts w:ascii="宋体" w:eastAsia="宋体" w:hAnsi="宋体" w:cs="宋体"/>
                <w:szCs w:val="21"/>
              </w:rPr>
            </w:pPr>
            <w:r>
              <w:rPr>
                <w:rFonts w:ascii="宋体" w:eastAsia="宋体" w:hAnsi="宋体" w:cs="宋体" w:hint="eastAsia"/>
                <w:szCs w:val="21"/>
              </w:rPr>
              <w:t>组件一</w:t>
            </w:r>
          </w:p>
          <w:p w:rsidR="00757A15" w:rsidRDefault="00C03030" w:rsidP="00F40BB5">
            <w:pPr>
              <w:tabs>
                <w:tab w:val="center" w:pos="7039"/>
                <w:tab w:val="left" w:pos="9090"/>
              </w:tabs>
              <w:spacing w:line="300" w:lineRule="exact"/>
              <w:jc w:val="center"/>
              <w:rPr>
                <w:rFonts w:ascii="宋体" w:eastAsia="宋体" w:hAnsi="宋体" w:cs="宋体"/>
                <w:szCs w:val="21"/>
              </w:rPr>
            </w:pPr>
            <w:r>
              <w:rPr>
                <w:rFonts w:ascii="宋体" w:eastAsia="宋体" w:hAnsi="宋体" w:cs="宋体" w:hint="eastAsia"/>
                <w:kern w:val="0"/>
                <w:szCs w:val="21"/>
                <w:lang w:val="zh-CN" w:bidi="zh-CN"/>
              </w:rPr>
              <w:t>设备用途及使用范围</w:t>
            </w:r>
          </w:p>
        </w:tc>
        <w:tc>
          <w:tcPr>
            <w:tcW w:w="7961" w:type="dxa"/>
            <w:gridSpan w:val="3"/>
            <w:shd w:val="clear" w:color="auto" w:fill="auto"/>
            <w:vAlign w:val="center"/>
          </w:tcPr>
          <w:p w:rsidR="00757A15" w:rsidRDefault="00C03030" w:rsidP="00F40BB5">
            <w:pPr>
              <w:spacing w:line="300" w:lineRule="exact"/>
              <w:rPr>
                <w:rFonts w:ascii="宋体" w:eastAsia="宋体" w:hAnsi="宋体" w:cs="宋体"/>
                <w:szCs w:val="21"/>
              </w:rPr>
            </w:pPr>
            <w:r>
              <w:rPr>
                <w:rFonts w:ascii="宋体" w:eastAsia="宋体" w:hAnsi="宋体" w:cs="宋体" w:hint="eastAsia"/>
                <w:kern w:val="0"/>
                <w:szCs w:val="21"/>
                <w:lang w:bidi="zh-CN"/>
              </w:rPr>
              <w:t>在重新定位下颌前，用来测量患者关节活动的辅助诊断工具；可以在短时间内针对颞颚关节的稳定性及功能性进行高精度、量化的检测分析，方便医生识别出在特定时间内不协调的下颌及颞颌关节的运动的有效性，并做出评价分析。让医生用客观的方式评颞颌关节。</w:t>
            </w:r>
          </w:p>
        </w:tc>
      </w:tr>
      <w:tr w:rsidR="00757A15">
        <w:trPr>
          <w:trHeight w:val="1034"/>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2</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★工作原理</w:t>
            </w:r>
          </w:p>
        </w:tc>
        <w:tc>
          <w:tcPr>
            <w:tcW w:w="7961" w:type="dxa"/>
            <w:gridSpan w:val="3"/>
            <w:shd w:val="clear" w:color="auto" w:fill="auto"/>
            <w:vAlign w:val="center"/>
          </w:tcPr>
          <w:p w:rsidR="00757A15" w:rsidRDefault="00C03030" w:rsidP="00F40BB5">
            <w:pPr>
              <w:spacing w:line="300" w:lineRule="exact"/>
              <w:rPr>
                <w:rFonts w:ascii="宋体" w:eastAsia="宋体" w:hAnsi="宋体" w:cs="宋体"/>
                <w:kern w:val="0"/>
                <w:szCs w:val="21"/>
                <w:lang w:bidi="zh-CN"/>
              </w:rPr>
            </w:pPr>
            <w:r>
              <w:rPr>
                <w:rFonts w:ascii="宋体" w:eastAsia="宋体" w:hAnsi="宋体" w:cs="宋体" w:hint="eastAsia"/>
                <w:kern w:val="0"/>
                <w:szCs w:val="21"/>
                <w:lang w:bidi="zh-CN"/>
              </w:rPr>
              <w:t>记录切点在三维方向上的运动，通过一个小的贴附于下切牙唇面的磁块发出的磁力感受器记录下颌骨在垂直、前后和侧方的整体运动。</w:t>
            </w:r>
          </w:p>
        </w:tc>
      </w:tr>
      <w:tr w:rsidR="00757A15">
        <w:trPr>
          <w:trHeight w:val="567"/>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3</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kern w:val="0"/>
                <w:szCs w:val="21"/>
                <w:lang w:bidi="zh-CN"/>
              </w:rPr>
              <w:t>电源条件</w:t>
            </w:r>
          </w:p>
        </w:tc>
        <w:tc>
          <w:tcPr>
            <w:tcW w:w="7961" w:type="dxa"/>
            <w:gridSpan w:val="3"/>
            <w:shd w:val="clear" w:color="auto" w:fill="auto"/>
            <w:vAlign w:val="center"/>
          </w:tcPr>
          <w:p w:rsidR="00757A15" w:rsidRDefault="00C03030" w:rsidP="00F40BB5">
            <w:pPr>
              <w:tabs>
                <w:tab w:val="left" w:pos="1050"/>
              </w:tabs>
              <w:spacing w:line="300" w:lineRule="exact"/>
              <w:rPr>
                <w:rFonts w:ascii="宋体" w:eastAsia="宋体" w:hAnsi="宋体" w:cs="宋体"/>
                <w:szCs w:val="21"/>
              </w:rPr>
            </w:pPr>
            <w:r>
              <w:rPr>
                <w:rFonts w:ascii="宋体" w:eastAsia="宋体" w:hAnsi="宋体" w:cs="宋体" w:hint="eastAsia"/>
                <w:kern w:val="0"/>
                <w:szCs w:val="21"/>
                <w:lang w:bidi="zh-CN"/>
              </w:rPr>
              <w:t>计算机USB口供电.</w:t>
            </w:r>
          </w:p>
        </w:tc>
      </w:tr>
      <w:tr w:rsidR="00757A15">
        <w:trPr>
          <w:trHeight w:val="2534"/>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lastRenderedPageBreak/>
              <w:t>4</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lang w:bidi="zh-CN"/>
              </w:rPr>
              <w:t>运动的最大范围/侧方移动范围</w:t>
            </w: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kern w:val="0"/>
                <w:szCs w:val="21"/>
                <w:lang w:bidi="zh-CN"/>
              </w:rPr>
            </w:pPr>
            <w:r>
              <w:rPr>
                <w:rFonts w:ascii="宋体" w:eastAsia="宋体" w:hAnsi="宋体" w:cs="宋体" w:hint="eastAsia"/>
                <w:kern w:val="0"/>
                <w:szCs w:val="21"/>
                <w:lang w:bidi="zh-CN"/>
              </w:rPr>
              <w:t>运动的最大范围/侧方移动范围：</w:t>
            </w:r>
          </w:p>
          <w:p w:rsidR="00757A15" w:rsidRDefault="00C03030" w:rsidP="00F40BB5">
            <w:pPr>
              <w:widowControl/>
              <w:tabs>
                <w:tab w:val="left" w:pos="1244"/>
                <w:tab w:val="left" w:pos="3534"/>
              </w:tabs>
              <w:spacing w:line="300" w:lineRule="exact"/>
              <w:ind w:firstLineChars="500" w:firstLine="1050"/>
              <w:jc w:val="left"/>
              <w:textAlignment w:val="center"/>
              <w:rPr>
                <w:rFonts w:ascii="宋体" w:eastAsia="宋体" w:hAnsi="宋体" w:cs="宋体"/>
                <w:kern w:val="0"/>
                <w:szCs w:val="21"/>
                <w:lang w:bidi="zh-CN"/>
              </w:rPr>
            </w:pPr>
            <w:r>
              <w:rPr>
                <w:rFonts w:ascii="宋体" w:eastAsia="宋体" w:hAnsi="宋体" w:cs="宋体" w:hint="eastAsia"/>
                <w:kern w:val="0"/>
                <w:szCs w:val="21"/>
                <w:lang w:bidi="zh-CN"/>
              </w:rPr>
              <w:t xml:space="preserve">   线性范围    可用范围</w:t>
            </w:r>
          </w:p>
          <w:p w:rsidR="00757A15" w:rsidRDefault="00C03030" w:rsidP="00F40BB5">
            <w:pPr>
              <w:widowControl/>
              <w:tabs>
                <w:tab w:val="left" w:pos="1244"/>
                <w:tab w:val="left" w:pos="3534"/>
              </w:tabs>
              <w:spacing w:line="300" w:lineRule="exact"/>
              <w:jc w:val="left"/>
              <w:textAlignment w:val="center"/>
              <w:rPr>
                <w:rFonts w:ascii="宋体" w:eastAsia="宋体" w:hAnsi="宋体" w:cs="宋体"/>
                <w:kern w:val="0"/>
                <w:szCs w:val="21"/>
                <w:lang w:bidi="zh-CN"/>
              </w:rPr>
            </w:pPr>
            <w:r>
              <w:rPr>
                <w:rFonts w:ascii="宋体" w:eastAsia="宋体" w:hAnsi="宋体" w:cs="宋体" w:hint="eastAsia"/>
                <w:kern w:val="0"/>
                <w:szCs w:val="21"/>
                <w:lang w:bidi="zh-CN"/>
              </w:rPr>
              <w:t>垂直向          50mm        60mm</w:t>
            </w:r>
          </w:p>
          <w:p w:rsidR="00757A15" w:rsidRDefault="00C03030" w:rsidP="00F40BB5">
            <w:pPr>
              <w:widowControl/>
              <w:tabs>
                <w:tab w:val="left" w:pos="1244"/>
                <w:tab w:val="left" w:pos="3534"/>
              </w:tabs>
              <w:spacing w:line="300" w:lineRule="exact"/>
              <w:jc w:val="left"/>
              <w:textAlignment w:val="center"/>
              <w:rPr>
                <w:rFonts w:ascii="宋体" w:eastAsia="宋体" w:hAnsi="宋体" w:cs="宋体"/>
                <w:kern w:val="0"/>
                <w:szCs w:val="21"/>
                <w:lang w:bidi="zh-CN"/>
              </w:rPr>
            </w:pPr>
            <w:r>
              <w:rPr>
                <w:rFonts w:ascii="宋体" w:eastAsia="宋体" w:hAnsi="宋体" w:cs="宋体" w:hint="eastAsia"/>
                <w:kern w:val="0"/>
                <w:szCs w:val="21"/>
                <w:lang w:bidi="zh-CN"/>
              </w:rPr>
              <w:t>前后向          40mm        50mm</w:t>
            </w:r>
          </w:p>
          <w:p w:rsidR="00757A15" w:rsidRDefault="00C03030" w:rsidP="00F40BB5">
            <w:pPr>
              <w:widowControl/>
              <w:tabs>
                <w:tab w:val="left" w:pos="1244"/>
                <w:tab w:val="left" w:pos="3534"/>
              </w:tabs>
              <w:spacing w:line="300" w:lineRule="exact"/>
              <w:jc w:val="left"/>
              <w:textAlignment w:val="center"/>
              <w:rPr>
                <w:rFonts w:ascii="宋体" w:eastAsia="宋体" w:hAnsi="宋体" w:cs="宋体"/>
                <w:kern w:val="0"/>
                <w:szCs w:val="21"/>
                <w:lang w:bidi="zh-CN"/>
              </w:rPr>
            </w:pPr>
            <w:r>
              <w:rPr>
                <w:rFonts w:ascii="宋体" w:eastAsia="宋体" w:hAnsi="宋体" w:cs="宋体" w:hint="eastAsia"/>
                <w:kern w:val="0"/>
                <w:szCs w:val="21"/>
                <w:lang w:bidi="zh-CN"/>
              </w:rPr>
              <w:t>侧方            30mm        40mm</w:t>
            </w:r>
          </w:p>
          <w:p w:rsidR="00757A15" w:rsidRDefault="00C03030" w:rsidP="00F40BB5">
            <w:pPr>
              <w:widowControl/>
              <w:tabs>
                <w:tab w:val="left" w:pos="1244"/>
                <w:tab w:val="left" w:pos="3534"/>
              </w:tabs>
              <w:spacing w:line="300" w:lineRule="exact"/>
              <w:jc w:val="left"/>
              <w:textAlignment w:val="center"/>
              <w:rPr>
                <w:rFonts w:ascii="宋体" w:eastAsia="宋体" w:hAnsi="宋体" w:cs="宋体"/>
                <w:kern w:val="0"/>
                <w:szCs w:val="21"/>
                <w:lang w:bidi="zh-CN"/>
              </w:rPr>
            </w:pPr>
            <w:r>
              <w:rPr>
                <w:rFonts w:ascii="宋体" w:eastAsia="宋体" w:hAnsi="宋体" w:cs="宋体" w:hint="eastAsia"/>
                <w:kern w:val="0"/>
                <w:szCs w:val="21"/>
                <w:lang w:bidi="zh-CN"/>
              </w:rPr>
              <w:t>倾斜（Boley）   64mm         78mm</w:t>
            </w:r>
          </w:p>
          <w:p w:rsidR="00757A15" w:rsidRDefault="00C03030" w:rsidP="00F40BB5">
            <w:pPr>
              <w:spacing w:line="300" w:lineRule="exact"/>
              <w:rPr>
                <w:rFonts w:ascii="宋体" w:eastAsia="宋体" w:hAnsi="宋体" w:cs="宋体"/>
                <w:szCs w:val="21"/>
              </w:rPr>
            </w:pPr>
            <w:r>
              <w:rPr>
                <w:rFonts w:ascii="宋体" w:eastAsia="宋体" w:hAnsi="宋体" w:cs="宋体" w:hint="eastAsia"/>
                <w:kern w:val="0"/>
                <w:szCs w:val="21"/>
                <w:lang w:bidi="zh-CN"/>
              </w:rPr>
              <w:t>线性度（在测量范围内）  r2&gt;0.99(沿中矢状和中前轴方向)</w:t>
            </w:r>
          </w:p>
        </w:tc>
      </w:tr>
      <w:tr w:rsidR="00757A15">
        <w:trPr>
          <w:trHeight w:val="567"/>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5</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kern w:val="0"/>
                <w:szCs w:val="21"/>
                <w:lang w:bidi="zh-CN"/>
              </w:rPr>
              <w:t>重量</w:t>
            </w:r>
          </w:p>
        </w:tc>
        <w:tc>
          <w:tcPr>
            <w:tcW w:w="7961" w:type="dxa"/>
            <w:gridSpan w:val="3"/>
            <w:shd w:val="clear" w:color="auto" w:fill="auto"/>
            <w:vAlign w:val="center"/>
          </w:tcPr>
          <w:p w:rsidR="00757A15" w:rsidRDefault="00C03030" w:rsidP="00F40BB5">
            <w:pPr>
              <w:spacing w:line="300" w:lineRule="exact"/>
              <w:rPr>
                <w:rFonts w:ascii="宋体" w:eastAsia="宋体" w:hAnsi="宋体" w:cs="宋体"/>
                <w:kern w:val="0"/>
                <w:szCs w:val="21"/>
                <w:lang w:bidi="zh-CN"/>
              </w:rPr>
            </w:pPr>
            <w:r>
              <w:rPr>
                <w:rFonts w:ascii="宋体" w:eastAsia="宋体" w:hAnsi="宋体" w:cs="宋体" w:hint="eastAsia"/>
                <w:kern w:val="0"/>
                <w:szCs w:val="21"/>
                <w:lang w:bidi="zh-CN"/>
              </w:rPr>
              <w:t>感受器重量： ≤3g</w:t>
            </w:r>
          </w:p>
        </w:tc>
      </w:tr>
      <w:tr w:rsidR="00757A15">
        <w:trPr>
          <w:trHeight w:val="567"/>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6</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kern w:val="0"/>
                <w:szCs w:val="21"/>
                <w:lang w:bidi="zh-CN"/>
              </w:rPr>
              <w:t>尺寸</w:t>
            </w:r>
          </w:p>
        </w:tc>
        <w:tc>
          <w:tcPr>
            <w:tcW w:w="7961" w:type="dxa"/>
            <w:gridSpan w:val="3"/>
            <w:shd w:val="clear" w:color="auto" w:fill="auto"/>
            <w:vAlign w:val="center"/>
          </w:tcPr>
          <w:p w:rsidR="00757A15" w:rsidRDefault="00C03030" w:rsidP="00F40BB5">
            <w:pPr>
              <w:spacing w:line="300" w:lineRule="exact"/>
              <w:rPr>
                <w:rFonts w:ascii="宋体" w:eastAsia="宋体" w:hAnsi="宋体" w:cs="宋体"/>
                <w:szCs w:val="21"/>
              </w:rPr>
            </w:pPr>
            <w:r>
              <w:rPr>
                <w:rFonts w:ascii="宋体" w:eastAsia="宋体" w:hAnsi="宋体" w:cs="宋体" w:hint="eastAsia"/>
                <w:kern w:val="0"/>
                <w:szCs w:val="21"/>
                <w:lang w:bidi="zh-CN"/>
              </w:rPr>
              <w:t>尺寸：≤14mm * 7mm</w:t>
            </w:r>
          </w:p>
        </w:tc>
      </w:tr>
      <w:tr w:rsidR="00757A15">
        <w:trPr>
          <w:trHeight w:val="717"/>
          <w:jc w:val="center"/>
        </w:trPr>
        <w:tc>
          <w:tcPr>
            <w:tcW w:w="620" w:type="dxa"/>
            <w:vMerge w:val="restart"/>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7</w:t>
            </w:r>
          </w:p>
        </w:tc>
        <w:tc>
          <w:tcPr>
            <w:tcW w:w="1276" w:type="dxa"/>
            <w:gridSpan w:val="2"/>
            <w:vMerge w:val="restart"/>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性能</w:t>
            </w: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bCs/>
                <w:szCs w:val="21"/>
              </w:rPr>
            </w:pPr>
            <w:r>
              <w:rPr>
                <w:rFonts w:ascii="宋体" w:eastAsia="宋体" w:hAnsi="宋体" w:cs="宋体" w:hint="eastAsia"/>
                <w:kern w:val="0"/>
                <w:szCs w:val="21"/>
                <w:lang w:bidi="zh-CN"/>
              </w:rPr>
              <w:t>7.1功率：≤15伏直流电(400ma)</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bCs/>
                <w:szCs w:val="21"/>
              </w:rPr>
            </w:pPr>
            <w:r>
              <w:rPr>
                <w:rFonts w:ascii="宋体" w:eastAsia="宋体" w:hAnsi="宋体" w:cs="宋体" w:hint="eastAsia"/>
                <w:kern w:val="0"/>
                <w:szCs w:val="21"/>
                <w:lang w:bidi="zh-CN"/>
              </w:rPr>
              <w:t>7.2涂层 ：电镀镍</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bidi="zh-CN"/>
              </w:rPr>
              <w:t>7.3强制力：≥9.000  Oerstads；</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bidi="zh-CN"/>
              </w:rPr>
              <w:t>7.4能量消耗：≤ 3瓦</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bidi="zh-CN"/>
              </w:rPr>
              <w:t>7.5传感器点位：≥8 个</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bidi="zh-CN"/>
              </w:rPr>
              <w:t xml:space="preserve">7.6频带宽度：dc-20Hz+3db </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szCs w:val="21"/>
              </w:rPr>
            </w:pPr>
            <w:r>
              <w:rPr>
                <w:rFonts w:ascii="宋体" w:eastAsia="宋体" w:hAnsi="宋体" w:cs="宋体" w:hint="eastAsia"/>
                <w:szCs w:val="21"/>
              </w:rPr>
              <w:t>★7.7</w:t>
            </w:r>
            <w:r>
              <w:rPr>
                <w:rFonts w:ascii="宋体" w:eastAsia="宋体" w:hAnsi="宋体" w:cs="宋体" w:hint="eastAsia"/>
                <w:kern w:val="0"/>
                <w:szCs w:val="21"/>
                <w:lang w:bidi="zh-CN"/>
              </w:rPr>
              <w:t>应用磁体和阵列重复性高，在规定范围内下颌运动在矢状面的ROM测量可在全部范围内被重复，误差不超过5%</w:t>
            </w:r>
          </w:p>
        </w:tc>
      </w:tr>
      <w:tr w:rsidR="00757A15">
        <w:trPr>
          <w:trHeight w:val="1414"/>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szCs w:val="21"/>
              </w:rPr>
            </w:pPr>
            <w:r>
              <w:rPr>
                <w:rFonts w:ascii="宋体" w:eastAsia="宋体" w:hAnsi="宋体" w:cs="宋体" w:hint="eastAsia"/>
                <w:szCs w:val="21"/>
              </w:rPr>
              <w:t>★7.8</w:t>
            </w:r>
            <w:r>
              <w:rPr>
                <w:rFonts w:ascii="宋体" w:eastAsia="宋体" w:hAnsi="宋体" w:cs="宋体" w:hint="eastAsia"/>
                <w:kern w:val="0"/>
                <w:szCs w:val="21"/>
                <w:lang w:bidi="zh-CN"/>
              </w:rPr>
              <w:t>设备采集数据通过USB传输，使用专用软件记录、显示和分析牙齿、关节、肌肉的运动数据。软件通过授权升级后还能与电子咬合测力器同步操作，在计算机屏幕上同步显示颞颌关节及下颌运动时咬合力随时间变化的对应关系，使用过程中可以同时记录咬合力、咬合时间和颞颌关节及下颌运动情况。</w:t>
            </w:r>
          </w:p>
        </w:tc>
      </w:tr>
      <w:tr w:rsidR="00757A15">
        <w:trPr>
          <w:trHeight w:val="702"/>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bidi="zh-CN"/>
              </w:rPr>
              <w:t>7.9不少于五种工作模式，包括ROM检测、下颌运动速度检测、JVA关节与下颌轨迹联合检查、颌间隙测量等。</w:t>
            </w:r>
          </w:p>
        </w:tc>
      </w:tr>
      <w:tr w:rsidR="00757A15">
        <w:trPr>
          <w:trHeight w:val="778"/>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szCs w:val="21"/>
              </w:rPr>
            </w:pPr>
            <w:r>
              <w:rPr>
                <w:rFonts w:ascii="宋体" w:eastAsia="宋体" w:hAnsi="宋体" w:cs="宋体" w:hint="eastAsia"/>
                <w:szCs w:val="21"/>
              </w:rPr>
              <w:t>★7.10</w:t>
            </w:r>
            <w:r>
              <w:rPr>
                <w:rFonts w:ascii="宋体" w:eastAsia="宋体" w:hAnsi="宋体" w:cs="宋体" w:hint="eastAsia"/>
                <w:kern w:val="0"/>
                <w:szCs w:val="21"/>
                <w:lang w:bidi="zh-CN"/>
              </w:rPr>
              <w:t>可与EMG肌电仪系统同步联动进行数据采集，并在同一软件工作界面中进行分析工作。</w:t>
            </w:r>
          </w:p>
        </w:tc>
      </w:tr>
      <w:tr w:rsidR="00757A15">
        <w:trPr>
          <w:trHeight w:val="689"/>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spacing w:line="300" w:lineRule="exact"/>
              <w:jc w:val="left"/>
              <w:rPr>
                <w:rFonts w:ascii="宋体" w:eastAsia="宋体" w:hAnsi="宋体" w:cs="宋体"/>
                <w:szCs w:val="21"/>
              </w:rPr>
            </w:pPr>
            <w:r>
              <w:rPr>
                <w:rFonts w:ascii="宋体" w:eastAsia="宋体" w:hAnsi="宋体" w:cs="宋体" w:hint="eastAsia"/>
                <w:szCs w:val="21"/>
              </w:rPr>
              <w:t>★7.11</w:t>
            </w:r>
            <w:r>
              <w:rPr>
                <w:rFonts w:ascii="宋体" w:eastAsia="宋体" w:hAnsi="宋体" w:cs="宋体" w:hint="eastAsia"/>
                <w:kern w:val="0"/>
                <w:szCs w:val="21"/>
                <w:lang w:bidi="zh-CN"/>
              </w:rPr>
              <w:t>可与JVA关节振动分析系统同步联动进行数据采集，并在同一软件工作界面中进行分析工作。</w:t>
            </w:r>
          </w:p>
        </w:tc>
      </w:tr>
      <w:tr w:rsidR="00757A15">
        <w:trPr>
          <w:trHeight w:val="861"/>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1244"/>
                <w:tab w:val="left" w:pos="3534"/>
              </w:tabs>
              <w:spacing w:line="300" w:lineRule="exact"/>
              <w:jc w:val="left"/>
              <w:textAlignment w:val="center"/>
              <w:rPr>
                <w:rFonts w:ascii="宋体" w:eastAsia="宋体" w:hAnsi="宋体" w:cs="宋体"/>
                <w:szCs w:val="21"/>
              </w:rPr>
            </w:pPr>
            <w:r>
              <w:rPr>
                <w:rFonts w:ascii="宋体" w:eastAsia="宋体" w:hAnsi="宋体" w:cs="宋体" w:hint="eastAsia"/>
                <w:szCs w:val="21"/>
              </w:rPr>
              <w:t>★7.12</w:t>
            </w:r>
            <w:r>
              <w:rPr>
                <w:rFonts w:ascii="宋体" w:eastAsia="宋体" w:hAnsi="宋体" w:cs="宋体" w:hint="eastAsia"/>
                <w:kern w:val="0"/>
                <w:szCs w:val="21"/>
                <w:lang w:bidi="zh-CN"/>
              </w:rPr>
              <w:t>可与电子咬合测力器系统同步联动进行数据采集，并在同一软件工作界面中进行分析工作。</w:t>
            </w:r>
          </w:p>
        </w:tc>
      </w:tr>
      <w:tr w:rsidR="00757A15">
        <w:trPr>
          <w:trHeight w:val="717"/>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8</w:t>
            </w:r>
          </w:p>
        </w:tc>
        <w:tc>
          <w:tcPr>
            <w:tcW w:w="1276" w:type="dxa"/>
            <w:gridSpan w:val="2"/>
            <w:shd w:val="clear" w:color="auto" w:fill="auto"/>
            <w:vAlign w:val="center"/>
          </w:tcPr>
          <w:p w:rsidR="00757A15" w:rsidRDefault="00C03030" w:rsidP="00F40BB5">
            <w:pPr>
              <w:tabs>
                <w:tab w:val="center" w:pos="7039"/>
                <w:tab w:val="left" w:pos="9090"/>
              </w:tabs>
              <w:spacing w:line="300" w:lineRule="exact"/>
              <w:jc w:val="center"/>
              <w:rPr>
                <w:rFonts w:ascii="宋体" w:eastAsia="宋体" w:hAnsi="宋体" w:cs="宋体"/>
                <w:szCs w:val="21"/>
              </w:rPr>
            </w:pPr>
            <w:r>
              <w:rPr>
                <w:rFonts w:ascii="宋体" w:eastAsia="宋体" w:hAnsi="宋体" w:cs="宋体" w:hint="eastAsia"/>
                <w:szCs w:val="21"/>
              </w:rPr>
              <w:t>组件二</w:t>
            </w:r>
          </w:p>
          <w:p w:rsidR="00757A15" w:rsidRDefault="00C03030" w:rsidP="00F40BB5">
            <w:pPr>
              <w:tabs>
                <w:tab w:val="center" w:pos="7039"/>
                <w:tab w:val="left" w:pos="9090"/>
              </w:tabs>
              <w:spacing w:line="300" w:lineRule="exact"/>
              <w:jc w:val="center"/>
              <w:rPr>
                <w:rFonts w:ascii="宋体" w:eastAsia="宋体" w:hAnsi="宋体" w:cs="宋体"/>
                <w:szCs w:val="21"/>
              </w:rPr>
            </w:pPr>
            <w:r>
              <w:rPr>
                <w:rFonts w:ascii="宋体" w:eastAsia="宋体" w:hAnsi="宋体" w:cs="宋体" w:hint="eastAsia"/>
                <w:kern w:val="0"/>
                <w:szCs w:val="21"/>
                <w:lang w:val="zh-CN" w:bidi="zh-CN"/>
              </w:rPr>
              <w:t>设备用途及使用范围</w:t>
            </w:r>
          </w:p>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spacing w:line="300" w:lineRule="exact"/>
              <w:rPr>
                <w:rFonts w:ascii="宋体" w:eastAsia="宋体" w:hAnsi="宋体" w:cs="宋体"/>
                <w:szCs w:val="21"/>
              </w:rPr>
            </w:pPr>
            <w:r>
              <w:rPr>
                <w:rFonts w:ascii="宋体" w:eastAsia="宋体" w:hAnsi="宋体" w:cs="宋体" w:hint="eastAsia"/>
                <w:szCs w:val="21"/>
              </w:rPr>
              <w:t>★利用微秒级的电脉冲和表面电极刺激特定的神经组织（Vth三叉神经、VIIth和XIth副神经）进行电脉冲治疗，可缓解肌肉疼痛。肌肉去极化确定患者正确的息止颌关系</w:t>
            </w:r>
          </w:p>
        </w:tc>
      </w:tr>
      <w:tr w:rsidR="00757A15">
        <w:trPr>
          <w:trHeight w:val="717"/>
          <w:jc w:val="center"/>
        </w:trPr>
        <w:tc>
          <w:tcPr>
            <w:tcW w:w="620" w:type="dxa"/>
            <w:vMerge w:val="restart"/>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9</w:t>
            </w:r>
          </w:p>
        </w:tc>
        <w:tc>
          <w:tcPr>
            <w:tcW w:w="1276" w:type="dxa"/>
            <w:gridSpan w:val="2"/>
            <w:vMerge w:val="restart"/>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性能</w:t>
            </w: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val="zh-CN" w:bidi="zh-CN"/>
              </w:rPr>
              <w:t>9.1脉冲形状：对称双段式</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szCs w:val="21"/>
              </w:rPr>
              <w:t>★9.2</w:t>
            </w:r>
            <w:r>
              <w:rPr>
                <w:rFonts w:ascii="宋体" w:eastAsia="宋体" w:hAnsi="宋体" w:cs="宋体" w:hint="eastAsia"/>
                <w:kern w:val="0"/>
                <w:szCs w:val="21"/>
                <w:lang w:bidi="zh-CN"/>
              </w:rPr>
              <w:t>工作</w:t>
            </w:r>
            <w:r>
              <w:rPr>
                <w:rFonts w:ascii="宋体" w:eastAsia="宋体" w:hAnsi="宋体" w:cs="宋体" w:hint="eastAsia"/>
                <w:kern w:val="0"/>
                <w:szCs w:val="21"/>
                <w:lang w:val="zh-CN" w:bidi="zh-CN"/>
              </w:rPr>
              <w:t>电源：9伏电池，</w:t>
            </w:r>
            <w:r>
              <w:rPr>
                <w:rFonts w:ascii="宋体" w:eastAsia="宋体" w:hAnsi="宋体" w:cs="宋体" w:hint="eastAsia"/>
                <w:kern w:val="0"/>
                <w:szCs w:val="21"/>
                <w:lang w:bidi="zh-CN"/>
              </w:rPr>
              <w:t>不需连接220V电源</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center" w:pos="4150"/>
              </w:tabs>
              <w:spacing w:line="300" w:lineRule="exact"/>
              <w:jc w:val="left"/>
              <w:textAlignment w:val="center"/>
              <w:rPr>
                <w:rFonts w:ascii="宋体" w:eastAsia="宋体" w:hAnsi="宋体" w:cs="宋体"/>
                <w:szCs w:val="21"/>
              </w:rPr>
            </w:pPr>
            <w:r>
              <w:rPr>
                <w:rFonts w:ascii="宋体" w:eastAsia="宋体" w:hAnsi="宋体" w:cs="宋体" w:hint="eastAsia"/>
                <w:szCs w:val="21"/>
              </w:rPr>
              <w:t>★9.3</w:t>
            </w:r>
            <w:r>
              <w:rPr>
                <w:rFonts w:ascii="宋体" w:eastAsia="宋体" w:hAnsi="宋体" w:cs="宋体" w:hint="eastAsia"/>
                <w:kern w:val="0"/>
                <w:szCs w:val="21"/>
                <w:lang w:bidi="zh-CN"/>
              </w:rPr>
              <w:t>输出</w:t>
            </w:r>
            <w:r>
              <w:rPr>
                <w:rFonts w:ascii="宋体" w:eastAsia="宋体" w:hAnsi="宋体" w:cs="宋体" w:hint="eastAsia"/>
                <w:color w:val="000000"/>
                <w:kern w:val="0"/>
                <w:szCs w:val="21"/>
                <w:lang w:bidi="ar"/>
              </w:rPr>
              <w:t>通道数：</w:t>
            </w:r>
            <w:r>
              <w:rPr>
                <w:rFonts w:ascii="宋体" w:eastAsia="宋体" w:hAnsi="宋体" w:cs="宋体" w:hint="eastAsia"/>
                <w:kern w:val="0"/>
                <w:szCs w:val="21"/>
                <w:lang w:bidi="zh-CN"/>
              </w:rPr>
              <w:t>≥</w:t>
            </w:r>
            <w:r>
              <w:rPr>
                <w:rFonts w:ascii="宋体" w:eastAsia="宋体" w:hAnsi="宋体" w:cs="宋体" w:hint="eastAsia"/>
                <w:color w:val="000000"/>
                <w:kern w:val="0"/>
                <w:szCs w:val="21"/>
                <w:lang w:bidi="ar"/>
              </w:rPr>
              <w:t>2个</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center" w:pos="4150"/>
              </w:tabs>
              <w:spacing w:line="300" w:lineRule="exact"/>
              <w:jc w:val="left"/>
              <w:textAlignment w:val="center"/>
              <w:rPr>
                <w:rFonts w:ascii="宋体" w:eastAsia="宋体" w:hAnsi="宋体" w:cs="宋体"/>
                <w:szCs w:val="21"/>
              </w:rPr>
            </w:pPr>
            <w:r>
              <w:rPr>
                <w:rFonts w:ascii="宋体" w:eastAsia="宋体" w:hAnsi="宋体" w:cs="宋体" w:hint="eastAsia"/>
                <w:color w:val="000000"/>
                <w:kern w:val="0"/>
                <w:szCs w:val="21"/>
                <w:lang w:bidi="ar"/>
              </w:rPr>
              <w:t>9.4每一通道支持独立调节脉冲信号强度</w:t>
            </w:r>
          </w:p>
        </w:tc>
      </w:tr>
      <w:tr w:rsidR="00757A15">
        <w:trPr>
          <w:trHeight w:val="789"/>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center" w:pos="4150"/>
              </w:tabs>
              <w:spacing w:line="300" w:lineRule="exact"/>
              <w:jc w:val="left"/>
              <w:textAlignment w:val="center"/>
              <w:rPr>
                <w:rFonts w:ascii="宋体" w:eastAsia="宋体" w:hAnsi="宋体" w:cs="宋体"/>
                <w:szCs w:val="21"/>
              </w:rPr>
            </w:pPr>
            <w:r>
              <w:rPr>
                <w:rFonts w:ascii="宋体" w:eastAsia="宋体" w:hAnsi="宋体" w:cs="宋体" w:hint="eastAsia"/>
                <w:color w:val="000000"/>
                <w:kern w:val="0"/>
                <w:szCs w:val="21"/>
                <w:lang w:bidi="ar"/>
              </w:rPr>
              <w:t>9.5能够调节每一通道两极的脉冲平衡</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szCs w:val="21"/>
              </w:rPr>
              <w:t>★9.6</w:t>
            </w:r>
            <w:r>
              <w:rPr>
                <w:rFonts w:ascii="宋体" w:eastAsia="宋体" w:hAnsi="宋体" w:cs="宋体" w:hint="eastAsia"/>
                <w:kern w:val="0"/>
                <w:szCs w:val="21"/>
                <w:lang w:val="zh-CN" w:bidi="zh-CN"/>
              </w:rPr>
              <w:t>振幅范围：0.7-80mA</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val="zh-CN" w:bidi="zh-CN"/>
              </w:rPr>
              <w:t>9.7脉冲宽度：300-900毫秒</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val="zh-CN" w:bidi="zh-CN"/>
              </w:rPr>
              <w:t>9.8频率：≥60个脉冲/分钟</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val="zh-CN" w:bidi="zh-CN"/>
              </w:rPr>
              <w:t>9.9平衡范围：1：3至3：1</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szCs w:val="21"/>
              </w:rPr>
              <w:t>★9.10</w:t>
            </w:r>
            <w:r>
              <w:rPr>
                <w:rFonts w:ascii="宋体" w:eastAsia="宋体" w:hAnsi="宋体" w:cs="宋体" w:hint="eastAsia"/>
                <w:kern w:val="0"/>
                <w:szCs w:val="21"/>
                <w:lang w:val="zh-CN" w:bidi="zh-CN"/>
              </w:rPr>
              <w:t>通道延迟：</w:t>
            </w:r>
            <w:r>
              <w:rPr>
                <w:rFonts w:ascii="宋体" w:eastAsia="宋体" w:hAnsi="宋体" w:cs="宋体" w:hint="eastAsia"/>
                <w:kern w:val="0"/>
                <w:szCs w:val="21"/>
                <w:lang w:bidi="zh-CN"/>
              </w:rPr>
              <w:t>≤</w:t>
            </w:r>
            <w:r>
              <w:rPr>
                <w:rFonts w:ascii="宋体" w:eastAsia="宋体" w:hAnsi="宋体" w:cs="宋体" w:hint="eastAsia"/>
                <w:kern w:val="0"/>
                <w:szCs w:val="21"/>
                <w:lang w:val="zh-CN" w:bidi="zh-CN"/>
              </w:rPr>
              <w:t>28毫秒，保证两通道间信号零交叉</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val="zh-CN" w:bidi="zh-CN"/>
              </w:rPr>
              <w:t>9.11外接指示：LED不同的色彩表示设备正常使用或待机</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bidi="zh-CN"/>
              </w:rPr>
              <w:t>9.12</w:t>
            </w:r>
            <w:r>
              <w:rPr>
                <w:rFonts w:ascii="宋体" w:eastAsia="宋体" w:hAnsi="宋体" w:cs="宋体" w:hint="eastAsia"/>
                <w:kern w:val="0"/>
                <w:szCs w:val="21"/>
                <w:lang w:val="zh-CN" w:bidi="zh-CN"/>
              </w:rPr>
              <w:t>控制</w:t>
            </w:r>
            <w:r>
              <w:rPr>
                <w:rFonts w:ascii="宋体" w:eastAsia="宋体" w:hAnsi="宋体" w:cs="宋体" w:hint="eastAsia"/>
                <w:kern w:val="0"/>
                <w:szCs w:val="21"/>
                <w:lang w:bidi="zh-CN"/>
              </w:rPr>
              <w:t>模式</w:t>
            </w:r>
            <w:r>
              <w:rPr>
                <w:rFonts w:ascii="宋体" w:eastAsia="宋体" w:hAnsi="宋体" w:cs="宋体" w:hint="eastAsia"/>
                <w:kern w:val="0"/>
                <w:szCs w:val="21"/>
                <w:lang w:val="zh-CN" w:bidi="zh-CN"/>
              </w:rPr>
              <w:t>：平衡控制可调节双侧肌肉反应。</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bidi="zh-CN"/>
              </w:rPr>
              <w:t>9.13</w:t>
            </w:r>
            <w:r>
              <w:rPr>
                <w:rFonts w:ascii="宋体" w:eastAsia="宋体" w:hAnsi="宋体" w:cs="宋体" w:hint="eastAsia"/>
                <w:kern w:val="0"/>
                <w:szCs w:val="21"/>
                <w:lang w:val="zh-CN" w:bidi="zh-CN"/>
              </w:rPr>
              <w:t>振幅大小1-9档调节，控制治疗强度</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bidi="zh-CN"/>
              </w:rPr>
              <w:t>9.14能够同时连接4个电极，并对4组肌群进行放松治疗</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szCs w:val="21"/>
              </w:rPr>
              <w:t>★9.15</w:t>
            </w:r>
            <w:r>
              <w:rPr>
                <w:rFonts w:ascii="宋体" w:eastAsia="宋体" w:hAnsi="宋体" w:cs="宋体" w:hint="eastAsia"/>
                <w:kern w:val="0"/>
                <w:szCs w:val="21"/>
                <w:lang w:bidi="zh-CN"/>
              </w:rPr>
              <w:t>无需在患者身上放置任何接地电极，保证安全</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szCs w:val="21"/>
              </w:rPr>
              <w:t>★9.16</w:t>
            </w:r>
            <w:r>
              <w:rPr>
                <w:rFonts w:ascii="宋体" w:eastAsia="宋体" w:hAnsi="宋体" w:cs="宋体" w:hint="eastAsia"/>
                <w:kern w:val="0"/>
                <w:szCs w:val="21"/>
                <w:lang w:bidi="zh-CN"/>
              </w:rPr>
              <w:t>具有突发模式，能够发射短脉冲信号</w:t>
            </w:r>
          </w:p>
        </w:tc>
      </w:tr>
      <w:tr w:rsidR="00757A15">
        <w:trPr>
          <w:trHeight w:val="717"/>
          <w:jc w:val="center"/>
        </w:trPr>
        <w:tc>
          <w:tcPr>
            <w:tcW w:w="620" w:type="dxa"/>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1276" w:type="dxa"/>
            <w:gridSpan w:val="2"/>
            <w:vMerge/>
            <w:shd w:val="clear" w:color="auto" w:fill="auto"/>
            <w:vAlign w:val="center"/>
          </w:tcPr>
          <w:p w:rsidR="00757A15" w:rsidRDefault="00757A15" w:rsidP="00F40BB5">
            <w:pPr>
              <w:spacing w:line="300" w:lineRule="exact"/>
              <w:jc w:val="center"/>
              <w:rPr>
                <w:rFonts w:ascii="宋体" w:eastAsia="宋体" w:hAnsi="宋体" w:cs="宋体"/>
                <w:szCs w:val="21"/>
              </w:rPr>
            </w:pPr>
          </w:p>
        </w:tc>
        <w:tc>
          <w:tcPr>
            <w:tcW w:w="7961" w:type="dxa"/>
            <w:gridSpan w:val="3"/>
            <w:shd w:val="clear" w:color="auto" w:fill="auto"/>
            <w:vAlign w:val="center"/>
          </w:tcPr>
          <w:p w:rsidR="00757A15" w:rsidRDefault="00C03030" w:rsidP="00F40BB5">
            <w:pPr>
              <w:widowControl/>
              <w:tabs>
                <w:tab w:val="left" w:pos="640"/>
                <w:tab w:val="left" w:pos="3534"/>
              </w:tabs>
              <w:spacing w:line="300" w:lineRule="exact"/>
              <w:jc w:val="left"/>
              <w:textAlignment w:val="center"/>
              <w:rPr>
                <w:rFonts w:ascii="宋体" w:eastAsia="宋体" w:hAnsi="宋体" w:cs="宋体"/>
                <w:szCs w:val="21"/>
              </w:rPr>
            </w:pPr>
            <w:r>
              <w:rPr>
                <w:rFonts w:ascii="宋体" w:eastAsia="宋体" w:hAnsi="宋体" w:cs="宋体" w:hint="eastAsia"/>
                <w:kern w:val="0"/>
                <w:szCs w:val="21"/>
                <w:lang w:bidi="zh-CN"/>
              </w:rPr>
              <w:t>9.17配有不同模块组件，可对于咬合关系不良和严重错牙合的患者可进行去极化治疗，确定使肌肉组织完全放松的息止颌关系位。</w:t>
            </w:r>
          </w:p>
        </w:tc>
      </w:tr>
      <w:tr w:rsidR="00757A15">
        <w:trPr>
          <w:trHeight w:val="717"/>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10</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软件及系统配套附件</w:t>
            </w:r>
          </w:p>
        </w:tc>
        <w:tc>
          <w:tcPr>
            <w:tcW w:w="7961" w:type="dxa"/>
            <w:gridSpan w:val="3"/>
            <w:shd w:val="clear" w:color="auto" w:fill="auto"/>
            <w:vAlign w:val="center"/>
          </w:tcPr>
          <w:p w:rsidR="00757A15" w:rsidRDefault="00C03030" w:rsidP="00F40BB5">
            <w:pPr>
              <w:spacing w:line="300" w:lineRule="exact"/>
              <w:jc w:val="left"/>
              <w:rPr>
                <w:rFonts w:ascii="宋体" w:eastAsia="宋体" w:hAnsi="宋体" w:cs="宋体"/>
                <w:szCs w:val="21"/>
              </w:rPr>
            </w:pPr>
            <w:r>
              <w:rPr>
                <w:rFonts w:ascii="宋体" w:eastAsia="宋体" w:hAnsi="宋体" w:cs="宋体" w:hint="eastAsia"/>
                <w:szCs w:val="21"/>
              </w:rPr>
              <w:t>★通过专业的软件及配套附件补充获取下颌运动的必要图形信息</w:t>
            </w:r>
          </w:p>
        </w:tc>
      </w:tr>
      <w:tr w:rsidR="00757A15">
        <w:trPr>
          <w:trHeight w:hRule="exact" w:val="710"/>
          <w:jc w:val="center"/>
        </w:trPr>
        <w:tc>
          <w:tcPr>
            <w:tcW w:w="9857" w:type="dxa"/>
            <w:gridSpan w:val="6"/>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b/>
                <w:szCs w:val="21"/>
              </w:rPr>
              <w:t>售后服务要求(每一项都是“★”)</w:t>
            </w:r>
          </w:p>
        </w:tc>
      </w:tr>
      <w:tr w:rsidR="00757A15">
        <w:trPr>
          <w:trHeight w:hRule="exact" w:val="710"/>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1</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质保期</w:t>
            </w:r>
          </w:p>
        </w:tc>
        <w:tc>
          <w:tcPr>
            <w:tcW w:w="7961" w:type="dxa"/>
            <w:gridSpan w:val="3"/>
            <w:shd w:val="clear" w:color="auto" w:fill="auto"/>
            <w:vAlign w:val="center"/>
          </w:tcPr>
          <w:p w:rsidR="00757A15" w:rsidRDefault="00C03030" w:rsidP="00F40BB5">
            <w:pPr>
              <w:spacing w:line="300" w:lineRule="exact"/>
              <w:jc w:val="left"/>
              <w:rPr>
                <w:rFonts w:ascii="宋体" w:eastAsia="宋体" w:hAnsi="宋体" w:cs="宋体"/>
                <w:szCs w:val="21"/>
              </w:rPr>
            </w:pPr>
            <w:r>
              <w:rPr>
                <w:rFonts w:ascii="宋体" w:eastAsia="宋体" w:hAnsi="宋体" w:cs="宋体" w:hint="eastAsia"/>
                <w:szCs w:val="21"/>
              </w:rPr>
              <w:t>3年</w:t>
            </w:r>
          </w:p>
        </w:tc>
      </w:tr>
      <w:tr w:rsidR="00757A15">
        <w:trPr>
          <w:trHeight w:hRule="exact" w:val="710"/>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2</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备件库</w:t>
            </w:r>
          </w:p>
        </w:tc>
        <w:tc>
          <w:tcPr>
            <w:tcW w:w="7961" w:type="dxa"/>
            <w:gridSpan w:val="3"/>
            <w:shd w:val="clear" w:color="auto" w:fill="auto"/>
            <w:vAlign w:val="center"/>
          </w:tcPr>
          <w:p w:rsidR="00757A15" w:rsidRDefault="00C03030" w:rsidP="00F40BB5">
            <w:pPr>
              <w:spacing w:line="300" w:lineRule="exact"/>
              <w:jc w:val="left"/>
              <w:rPr>
                <w:rFonts w:ascii="宋体" w:eastAsia="宋体" w:hAnsi="宋体" w:cs="宋体"/>
                <w:szCs w:val="21"/>
              </w:rPr>
            </w:pPr>
            <w:r>
              <w:rPr>
                <w:rFonts w:ascii="宋体" w:eastAsia="宋体" w:hAnsi="宋体" w:cs="宋体" w:hint="eastAsia"/>
                <w:szCs w:val="21"/>
              </w:rPr>
              <w:t>西安有备件库</w:t>
            </w:r>
          </w:p>
        </w:tc>
      </w:tr>
      <w:tr w:rsidR="00757A15">
        <w:trPr>
          <w:trHeight w:hRule="exact" w:val="710"/>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3</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维修站</w:t>
            </w:r>
          </w:p>
        </w:tc>
        <w:tc>
          <w:tcPr>
            <w:tcW w:w="7961" w:type="dxa"/>
            <w:gridSpan w:val="3"/>
            <w:shd w:val="clear" w:color="auto" w:fill="auto"/>
            <w:vAlign w:val="center"/>
          </w:tcPr>
          <w:p w:rsidR="00757A15" w:rsidRDefault="00C03030" w:rsidP="00F40BB5">
            <w:pPr>
              <w:spacing w:line="300" w:lineRule="exact"/>
              <w:jc w:val="left"/>
              <w:rPr>
                <w:rFonts w:ascii="宋体" w:eastAsia="宋体" w:hAnsi="宋体" w:cs="宋体"/>
                <w:szCs w:val="21"/>
              </w:rPr>
            </w:pPr>
            <w:r>
              <w:rPr>
                <w:rFonts w:ascii="宋体" w:eastAsia="宋体" w:hAnsi="宋体" w:cs="宋体" w:hint="eastAsia"/>
                <w:szCs w:val="21"/>
              </w:rPr>
              <w:t>西安有维修站点</w:t>
            </w:r>
          </w:p>
        </w:tc>
      </w:tr>
      <w:tr w:rsidR="00757A15">
        <w:trPr>
          <w:trHeight w:hRule="exact" w:val="828"/>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4</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收费标准</w:t>
            </w:r>
          </w:p>
        </w:tc>
        <w:tc>
          <w:tcPr>
            <w:tcW w:w="7961" w:type="dxa"/>
            <w:gridSpan w:val="3"/>
            <w:shd w:val="clear" w:color="auto" w:fill="auto"/>
            <w:vAlign w:val="center"/>
          </w:tcPr>
          <w:p w:rsidR="00757A15" w:rsidRDefault="00C03030" w:rsidP="00F40BB5">
            <w:pPr>
              <w:spacing w:line="300" w:lineRule="exact"/>
              <w:jc w:val="left"/>
              <w:rPr>
                <w:rFonts w:ascii="宋体" w:eastAsia="宋体" w:hAnsi="宋体" w:cs="宋体"/>
                <w:szCs w:val="21"/>
              </w:rPr>
            </w:pPr>
            <w:r>
              <w:rPr>
                <w:rFonts w:ascii="宋体" w:eastAsia="宋体" w:hAnsi="宋体" w:cs="宋体" w:hint="eastAsia"/>
                <w:szCs w:val="21"/>
              </w:rPr>
              <w:t>质保期外维修只收取配件费用，对配件进行报价，并承诺价格为全国最低价(附承诺函)</w:t>
            </w:r>
          </w:p>
        </w:tc>
      </w:tr>
      <w:tr w:rsidR="00757A15">
        <w:trPr>
          <w:trHeight w:hRule="exact" w:val="790"/>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5</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培训支持</w:t>
            </w:r>
          </w:p>
        </w:tc>
        <w:tc>
          <w:tcPr>
            <w:tcW w:w="7961" w:type="dxa"/>
            <w:gridSpan w:val="3"/>
            <w:shd w:val="clear" w:color="auto" w:fill="auto"/>
            <w:vAlign w:val="center"/>
          </w:tcPr>
          <w:p w:rsidR="00757A15" w:rsidRDefault="00C03030" w:rsidP="00F40BB5">
            <w:pPr>
              <w:spacing w:line="300" w:lineRule="exact"/>
              <w:jc w:val="left"/>
              <w:rPr>
                <w:rFonts w:ascii="宋体" w:eastAsia="宋体" w:hAnsi="宋体" w:cs="宋体"/>
                <w:szCs w:val="21"/>
              </w:rPr>
            </w:pPr>
            <w:r>
              <w:rPr>
                <w:rFonts w:ascii="宋体" w:eastAsia="宋体" w:hAnsi="宋体" w:cs="宋体" w:hint="eastAsia"/>
                <w:szCs w:val="21"/>
              </w:rPr>
              <w:t>免费进行全面的现场技术操作培训，直到所有参加的培训人员能独立熟练操作使用机器</w:t>
            </w: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Default="00412C49" w:rsidP="00F40BB5">
            <w:pPr>
              <w:spacing w:line="300" w:lineRule="exact"/>
              <w:jc w:val="left"/>
              <w:rPr>
                <w:rFonts w:ascii="宋体" w:eastAsia="宋体" w:hAnsi="宋体" w:cs="宋体"/>
                <w:szCs w:val="21"/>
              </w:rPr>
            </w:pPr>
          </w:p>
          <w:p w:rsidR="00412C49" w:rsidRPr="00412C49" w:rsidRDefault="00412C49" w:rsidP="00F40BB5">
            <w:pPr>
              <w:spacing w:line="300" w:lineRule="exact"/>
              <w:jc w:val="left"/>
              <w:rPr>
                <w:rFonts w:ascii="宋体" w:eastAsia="宋体" w:hAnsi="宋体" w:cs="宋体"/>
                <w:szCs w:val="21"/>
              </w:rPr>
            </w:pPr>
          </w:p>
        </w:tc>
      </w:tr>
      <w:tr w:rsidR="00757A15">
        <w:trPr>
          <w:trHeight w:hRule="exact" w:val="602"/>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6</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维修响应</w:t>
            </w:r>
          </w:p>
        </w:tc>
        <w:tc>
          <w:tcPr>
            <w:tcW w:w="7961" w:type="dxa"/>
            <w:gridSpan w:val="3"/>
            <w:shd w:val="clear" w:color="auto" w:fill="auto"/>
            <w:vAlign w:val="center"/>
          </w:tcPr>
          <w:p w:rsidR="00757A15" w:rsidRDefault="00C03030" w:rsidP="00F40BB5">
            <w:pPr>
              <w:spacing w:line="300" w:lineRule="exact"/>
              <w:jc w:val="left"/>
              <w:rPr>
                <w:rFonts w:ascii="宋体" w:eastAsia="宋体" w:hAnsi="宋体" w:cs="宋体"/>
                <w:szCs w:val="21"/>
              </w:rPr>
            </w:pPr>
            <w:r>
              <w:rPr>
                <w:rFonts w:ascii="宋体" w:eastAsia="宋体" w:hAnsi="宋体" w:cs="宋体" w:hint="eastAsia"/>
                <w:szCs w:val="21"/>
              </w:rPr>
              <w:t>2小时响应，24小时上门，48小时解决问题</w:t>
            </w:r>
          </w:p>
        </w:tc>
      </w:tr>
      <w:tr w:rsidR="00757A15">
        <w:trPr>
          <w:trHeight w:hRule="exact" w:val="565"/>
          <w:jc w:val="center"/>
        </w:trPr>
        <w:tc>
          <w:tcPr>
            <w:tcW w:w="620" w:type="dxa"/>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7</w:t>
            </w:r>
          </w:p>
        </w:tc>
        <w:tc>
          <w:tcPr>
            <w:tcW w:w="1276" w:type="dxa"/>
            <w:gridSpan w:val="2"/>
            <w:shd w:val="clear" w:color="auto" w:fill="auto"/>
            <w:vAlign w:val="center"/>
          </w:tcPr>
          <w:p w:rsidR="00757A15" w:rsidRDefault="00C03030" w:rsidP="00F40BB5">
            <w:pPr>
              <w:spacing w:line="300" w:lineRule="exact"/>
              <w:jc w:val="center"/>
              <w:rPr>
                <w:rFonts w:ascii="宋体" w:eastAsia="宋体" w:hAnsi="宋体" w:cs="宋体"/>
                <w:szCs w:val="21"/>
              </w:rPr>
            </w:pPr>
            <w:r>
              <w:rPr>
                <w:rFonts w:ascii="宋体" w:eastAsia="宋体" w:hAnsi="宋体" w:cs="宋体" w:hint="eastAsia"/>
                <w:szCs w:val="21"/>
              </w:rPr>
              <w:t>到货时间</w:t>
            </w:r>
          </w:p>
        </w:tc>
        <w:tc>
          <w:tcPr>
            <w:tcW w:w="7961" w:type="dxa"/>
            <w:gridSpan w:val="3"/>
            <w:shd w:val="clear" w:color="auto" w:fill="auto"/>
            <w:vAlign w:val="center"/>
          </w:tcPr>
          <w:p w:rsidR="00757A15" w:rsidRDefault="00C03030" w:rsidP="00F40BB5">
            <w:pPr>
              <w:spacing w:line="300" w:lineRule="exact"/>
              <w:jc w:val="left"/>
              <w:rPr>
                <w:rFonts w:ascii="宋体" w:eastAsia="宋体" w:hAnsi="宋体" w:cs="宋体"/>
                <w:szCs w:val="21"/>
              </w:rPr>
            </w:pPr>
            <w:r>
              <w:rPr>
                <w:rFonts w:ascii="宋体" w:eastAsia="宋体" w:hAnsi="宋体" w:cs="宋体" w:hint="eastAsia"/>
                <w:szCs w:val="21"/>
              </w:rPr>
              <w:t>合同签订后60个工作日</w:t>
            </w:r>
          </w:p>
        </w:tc>
      </w:tr>
    </w:tbl>
    <w:p w:rsidR="00757A15" w:rsidRDefault="00C03030">
      <w:pPr>
        <w:ind w:left="720" w:hangingChars="300" w:hanging="720"/>
        <w:rPr>
          <w:rFonts w:ascii="宋体" w:eastAsia="宋体" w:hAnsi="宋体" w:cs="宋体"/>
          <w:sz w:val="24"/>
          <w:szCs w:val="24"/>
        </w:rPr>
      </w:pPr>
      <w:r>
        <w:rPr>
          <w:rFonts w:ascii="宋体" w:eastAsia="宋体" w:hAnsi="宋体" w:cs="宋体" w:hint="eastAsia"/>
          <w:sz w:val="24"/>
          <w:szCs w:val="24"/>
          <w:lang w:bidi="ar"/>
        </w:rPr>
        <w:t>说明: 功能要求、配置清单为必备要求，从功能角度提出；技术参数应体现设备档次要求，参数中区分“</w:t>
      </w:r>
      <w:bookmarkStart w:id="1" w:name="OLE_LINK1"/>
      <w:bookmarkStart w:id="2" w:name="OLE_LINK3"/>
      <w:r>
        <w:rPr>
          <w:rFonts w:ascii="宋体" w:eastAsia="宋体" w:hAnsi="宋体" w:cs="宋体" w:hint="eastAsia"/>
          <w:sz w:val="24"/>
          <w:szCs w:val="24"/>
          <w:lang w:bidi="ar"/>
        </w:rPr>
        <w:t>★</w:t>
      </w:r>
      <w:bookmarkEnd w:id="1"/>
      <w:bookmarkEnd w:id="2"/>
      <w:r>
        <w:rPr>
          <w:rFonts w:ascii="宋体" w:eastAsia="宋体" w:hAnsi="宋体" w:cs="宋体" w:hint="eastAsia"/>
          <w:sz w:val="24"/>
          <w:szCs w:val="24"/>
          <w:lang w:bidi="ar"/>
        </w:rPr>
        <w:t>”、“</w:t>
      </w:r>
      <w:bookmarkStart w:id="3" w:name="OLE_LINK4"/>
      <w:bookmarkStart w:id="4" w:name="OLE_LINK5"/>
      <w:r>
        <w:rPr>
          <w:rFonts w:ascii="宋体" w:eastAsia="宋体" w:hAnsi="宋体" w:cs="宋体" w:hint="eastAsia"/>
          <w:b/>
          <w:sz w:val="24"/>
          <w:szCs w:val="24"/>
          <w:lang w:bidi="ar"/>
        </w:rPr>
        <w:t>＃</w:t>
      </w:r>
      <w:bookmarkEnd w:id="3"/>
      <w:bookmarkEnd w:id="4"/>
      <w:r>
        <w:rPr>
          <w:rFonts w:ascii="宋体" w:eastAsia="宋体" w:hAnsi="宋体" w:cs="宋体" w:hint="eastAsia"/>
          <w:sz w:val="24"/>
          <w:szCs w:val="24"/>
          <w:lang w:bidi="ar"/>
        </w:rPr>
        <w:t>”参数，其中“★”参数为核心参数，为必须满足参数；“</w:t>
      </w:r>
      <w:bookmarkStart w:id="5" w:name="OLE_LINK2"/>
      <w:r>
        <w:rPr>
          <w:rFonts w:ascii="宋体" w:eastAsia="宋体" w:hAnsi="宋体" w:cs="宋体" w:hint="eastAsia"/>
          <w:b/>
          <w:sz w:val="24"/>
          <w:szCs w:val="24"/>
          <w:lang w:bidi="ar"/>
        </w:rPr>
        <w:t>＃</w:t>
      </w:r>
      <w:bookmarkEnd w:id="5"/>
      <w:r>
        <w:rPr>
          <w:rFonts w:ascii="宋体" w:eastAsia="宋体" w:hAnsi="宋体" w:cs="宋体" w:hint="eastAsia"/>
          <w:sz w:val="24"/>
          <w:szCs w:val="24"/>
          <w:lang w:bidi="ar"/>
        </w:rPr>
        <w:t>”参数为重要参数，在采购评审中分值较高。售后服务要求尽量填写，没有要求的可不填。</w:t>
      </w:r>
    </w:p>
    <w:p w:rsidR="00757A15" w:rsidRDefault="00757A15">
      <w:pPr>
        <w:widowControl/>
        <w:jc w:val="left"/>
        <w:rPr>
          <w:rFonts w:ascii="仿宋_GB2312" w:eastAsia="仿宋_GB2312"/>
          <w:sz w:val="24"/>
        </w:rPr>
      </w:pPr>
    </w:p>
    <w:sectPr w:rsidR="00757A15">
      <w:pgSz w:w="11906" w:h="16838"/>
      <w:pgMar w:top="1134" w:right="1644" w:bottom="113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46" w:rsidRDefault="00E26946" w:rsidP="00B312C5">
      <w:r>
        <w:separator/>
      </w:r>
    </w:p>
  </w:endnote>
  <w:endnote w:type="continuationSeparator" w:id="0">
    <w:p w:rsidR="00E26946" w:rsidRDefault="00E26946" w:rsidP="00B3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1" w:usb1="08000000" w:usb2="00000000" w:usb3="00000000" w:csb0="00040000" w:csb1="00000000"/>
    <w:embedRegular r:id="rId1" w:subsetted="1" w:fontKey="{B775DAD3-FCF0-4A66-9016-2868F317CBA4}"/>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46" w:rsidRDefault="00E26946" w:rsidP="00B312C5">
      <w:r>
        <w:separator/>
      </w:r>
    </w:p>
  </w:footnote>
  <w:footnote w:type="continuationSeparator" w:id="0">
    <w:p w:rsidR="00E26946" w:rsidRDefault="00E26946" w:rsidP="00B31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TAzZmE3ZDIzOTZmZmEyMGE1OWY1NmFkNGExMDYifQ=="/>
  </w:docVars>
  <w:rsids>
    <w:rsidRoot w:val="004F2B40"/>
    <w:rsid w:val="00011FD6"/>
    <w:rsid w:val="00012333"/>
    <w:rsid w:val="00027038"/>
    <w:rsid w:val="00042688"/>
    <w:rsid w:val="00042F8D"/>
    <w:rsid w:val="00093C68"/>
    <w:rsid w:val="000B4245"/>
    <w:rsid w:val="000F0F80"/>
    <w:rsid w:val="00114138"/>
    <w:rsid w:val="0012621E"/>
    <w:rsid w:val="00136093"/>
    <w:rsid w:val="00164AC6"/>
    <w:rsid w:val="001716E6"/>
    <w:rsid w:val="001843F4"/>
    <w:rsid w:val="001C5A85"/>
    <w:rsid w:val="001E30DF"/>
    <w:rsid w:val="001F0F23"/>
    <w:rsid w:val="0022074B"/>
    <w:rsid w:val="00230710"/>
    <w:rsid w:val="002969DE"/>
    <w:rsid w:val="00297F97"/>
    <w:rsid w:val="002C7E02"/>
    <w:rsid w:val="00347F08"/>
    <w:rsid w:val="003A498C"/>
    <w:rsid w:val="003A5896"/>
    <w:rsid w:val="003C4BB2"/>
    <w:rsid w:val="003D6932"/>
    <w:rsid w:val="00412C49"/>
    <w:rsid w:val="00417C69"/>
    <w:rsid w:val="0044615B"/>
    <w:rsid w:val="00447A5E"/>
    <w:rsid w:val="00466F52"/>
    <w:rsid w:val="00472DA5"/>
    <w:rsid w:val="00490B57"/>
    <w:rsid w:val="004C2268"/>
    <w:rsid w:val="004E63BD"/>
    <w:rsid w:val="004F2B40"/>
    <w:rsid w:val="004F4332"/>
    <w:rsid w:val="005343A7"/>
    <w:rsid w:val="0056299F"/>
    <w:rsid w:val="005850BB"/>
    <w:rsid w:val="00587EA1"/>
    <w:rsid w:val="005D0622"/>
    <w:rsid w:val="005F0122"/>
    <w:rsid w:val="00607CF2"/>
    <w:rsid w:val="00650F5C"/>
    <w:rsid w:val="006600E7"/>
    <w:rsid w:val="0068020A"/>
    <w:rsid w:val="00687775"/>
    <w:rsid w:val="006A55FC"/>
    <w:rsid w:val="006A763E"/>
    <w:rsid w:val="006C69C8"/>
    <w:rsid w:val="006D1E36"/>
    <w:rsid w:val="006E6C59"/>
    <w:rsid w:val="006F7693"/>
    <w:rsid w:val="00713902"/>
    <w:rsid w:val="0071404E"/>
    <w:rsid w:val="00753757"/>
    <w:rsid w:val="00757A15"/>
    <w:rsid w:val="00794720"/>
    <w:rsid w:val="007B28FD"/>
    <w:rsid w:val="007C1AC1"/>
    <w:rsid w:val="007F369D"/>
    <w:rsid w:val="007F56B1"/>
    <w:rsid w:val="008129C4"/>
    <w:rsid w:val="00817DC3"/>
    <w:rsid w:val="008544E1"/>
    <w:rsid w:val="00867FC3"/>
    <w:rsid w:val="008861BD"/>
    <w:rsid w:val="008B2BD9"/>
    <w:rsid w:val="008F354F"/>
    <w:rsid w:val="009252D1"/>
    <w:rsid w:val="00983764"/>
    <w:rsid w:val="00984255"/>
    <w:rsid w:val="00A03ACA"/>
    <w:rsid w:val="00A27BFC"/>
    <w:rsid w:val="00A47815"/>
    <w:rsid w:val="00A518AD"/>
    <w:rsid w:val="00AD442C"/>
    <w:rsid w:val="00AE60B7"/>
    <w:rsid w:val="00B312C5"/>
    <w:rsid w:val="00B43315"/>
    <w:rsid w:val="00B62C04"/>
    <w:rsid w:val="00B75096"/>
    <w:rsid w:val="00B83884"/>
    <w:rsid w:val="00BB60AF"/>
    <w:rsid w:val="00BC2CC3"/>
    <w:rsid w:val="00BD564B"/>
    <w:rsid w:val="00BE6C3C"/>
    <w:rsid w:val="00BF69EB"/>
    <w:rsid w:val="00C03030"/>
    <w:rsid w:val="00C12305"/>
    <w:rsid w:val="00C471FF"/>
    <w:rsid w:val="00C733C5"/>
    <w:rsid w:val="00CA1543"/>
    <w:rsid w:val="00CA3DF1"/>
    <w:rsid w:val="00CB122F"/>
    <w:rsid w:val="00CC021E"/>
    <w:rsid w:val="00CD7F67"/>
    <w:rsid w:val="00CF072E"/>
    <w:rsid w:val="00D118F2"/>
    <w:rsid w:val="00D176E5"/>
    <w:rsid w:val="00D273F4"/>
    <w:rsid w:val="00D7238F"/>
    <w:rsid w:val="00D87E89"/>
    <w:rsid w:val="00DB643F"/>
    <w:rsid w:val="00DE6841"/>
    <w:rsid w:val="00DF053F"/>
    <w:rsid w:val="00DF1056"/>
    <w:rsid w:val="00E155FF"/>
    <w:rsid w:val="00E26946"/>
    <w:rsid w:val="00E4068A"/>
    <w:rsid w:val="00E54B2E"/>
    <w:rsid w:val="00E711B9"/>
    <w:rsid w:val="00E912F2"/>
    <w:rsid w:val="00EB4E86"/>
    <w:rsid w:val="00EB78C2"/>
    <w:rsid w:val="00EF21A5"/>
    <w:rsid w:val="00F37554"/>
    <w:rsid w:val="00F40BB5"/>
    <w:rsid w:val="00FC47F0"/>
    <w:rsid w:val="01FC39EB"/>
    <w:rsid w:val="082673F3"/>
    <w:rsid w:val="08C86B9D"/>
    <w:rsid w:val="09AC6AC4"/>
    <w:rsid w:val="10D46A01"/>
    <w:rsid w:val="112C2753"/>
    <w:rsid w:val="12167CD9"/>
    <w:rsid w:val="175005C5"/>
    <w:rsid w:val="18F41B50"/>
    <w:rsid w:val="1B060ECE"/>
    <w:rsid w:val="1B882A24"/>
    <w:rsid w:val="1D074030"/>
    <w:rsid w:val="21A21510"/>
    <w:rsid w:val="23A9533A"/>
    <w:rsid w:val="267C2331"/>
    <w:rsid w:val="297D4B11"/>
    <w:rsid w:val="2D16281F"/>
    <w:rsid w:val="30316C9C"/>
    <w:rsid w:val="372C17BC"/>
    <w:rsid w:val="383B1B1B"/>
    <w:rsid w:val="38BF587F"/>
    <w:rsid w:val="38E45923"/>
    <w:rsid w:val="399D7888"/>
    <w:rsid w:val="3B8330E8"/>
    <w:rsid w:val="3B8D500F"/>
    <w:rsid w:val="3EB14C30"/>
    <w:rsid w:val="3F1234C3"/>
    <w:rsid w:val="446F1BF3"/>
    <w:rsid w:val="45375990"/>
    <w:rsid w:val="474C46B8"/>
    <w:rsid w:val="49375C4F"/>
    <w:rsid w:val="49D16241"/>
    <w:rsid w:val="4EDC08A8"/>
    <w:rsid w:val="50DF7655"/>
    <w:rsid w:val="51BC0756"/>
    <w:rsid w:val="55DD0C9B"/>
    <w:rsid w:val="58277671"/>
    <w:rsid w:val="588744CF"/>
    <w:rsid w:val="59BD74EC"/>
    <w:rsid w:val="61CD4BFE"/>
    <w:rsid w:val="62EF4BB7"/>
    <w:rsid w:val="64A4523A"/>
    <w:rsid w:val="64B85E6F"/>
    <w:rsid w:val="65B516E5"/>
    <w:rsid w:val="67745FD3"/>
    <w:rsid w:val="6820363A"/>
    <w:rsid w:val="69307A89"/>
    <w:rsid w:val="6CC70F19"/>
    <w:rsid w:val="751F284A"/>
    <w:rsid w:val="76393874"/>
    <w:rsid w:val="782D6A39"/>
    <w:rsid w:val="78882890"/>
    <w:rsid w:val="79C51512"/>
    <w:rsid w:val="7B6130E9"/>
    <w:rsid w:val="7E0E55E6"/>
    <w:rsid w:val="7E8F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a6">
    <w:name w:val="首行缩进"/>
    <w:basedOn w:val="a"/>
    <w:next w:val="a"/>
    <w:qFormat/>
    <w:pPr>
      <w:ind w:firstLineChars="200" w:firstLine="480"/>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a6">
    <w:name w:val="首行缩进"/>
    <w:basedOn w:val="a"/>
    <w:next w:val="a"/>
    <w:qFormat/>
    <w:pPr>
      <w:ind w:firstLineChars="200" w:firstLine="480"/>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9D33D-3EA3-4ABC-8D7C-B0080175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378</Words>
  <Characters>2158</Characters>
  <Application>Microsoft Office Word</Application>
  <DocSecurity>0</DocSecurity>
  <Lines>17</Lines>
  <Paragraphs>5</Paragraphs>
  <ScaleCrop>false</ScaleCrop>
  <Company>Micorosoft</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王宁</cp:lastModifiedBy>
  <cp:revision>97</cp:revision>
  <cp:lastPrinted>2023-04-19T03:38:00Z</cp:lastPrinted>
  <dcterms:created xsi:type="dcterms:W3CDTF">2020-10-20T10:46:00Z</dcterms:created>
  <dcterms:modified xsi:type="dcterms:W3CDTF">2023-05-26T02:56:00Z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DDC828E287B84092A0297804906E3202</vt:lpwstr>
  </property>
</Properties>
</file>