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公告附件：</w:t>
      </w:r>
    </w:p>
    <w:tbl>
      <w:tblPr>
        <w:tblStyle w:val="16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336"/>
        <w:gridCol w:w="4425"/>
        <w:gridCol w:w="1196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bookmarkStart w:id="0" w:name="_Hlk50096648"/>
            <w:r>
              <w:rPr>
                <w:rFonts w:hint="eastAsia" w:ascii="宋体" w:hAnsi="宋体" w:cs="宋体"/>
              </w:rPr>
              <w:t>设备名称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射频止血系统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项目编号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2020-JK15-W3122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设备最高限价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98</w:t>
            </w: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设备数量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台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国产/</w:t>
            </w:r>
            <w:r>
              <w:rPr>
                <w:rFonts w:hint="eastAsia" w:ascii="宋体" w:hAnsi="宋体" w:cs="宋体"/>
              </w:rPr>
              <w:t>进口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等离子手术设备可用于开放式外科手术的连续切割、凝血以及精细解剖。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描述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等离子手术设备主机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一次性使用等离子手术电极刀头（由使用方指定）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6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主机台车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指标名称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★工作频率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★主机功能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主机具有开机自检及凝血、切割功能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＃操作设置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全触摸屏操作，≥7.0英寸彩色显示屏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4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激发方式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手动控制能量输出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★刀头识别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可自动识别刀头，并在主机屏幕上有显示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6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＃故障报警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7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＃存储功能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可储存100个手术电极序列号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8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安全性能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阻抗监测范围：单片中性电极：阻值≤30Ω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双片中性电极：阻值在30Ω-130Ω，超过130Ω，禁用输出功率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9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＃电极能量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5-30μm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10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＃功能参数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无需生理盐水激发等离子体，切割温度50-100度，可直接切割皮肤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11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认证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★1.NMPA三类医疗器械认证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＃2.CE认证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12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＃噪音调节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13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台车性能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可移动，可升降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36"/>
              </w:rPr>
              <w:t>14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★耗材参数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1.刀柄防滑功能</w:t>
            </w:r>
          </w:p>
          <w:p>
            <w:pPr>
              <w:widowControl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2.可配置多种规格型号刀头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交货时间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合同签订后30个工作日内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质量保证期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自交货验收完毕之日算起，所有产品质保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收费标准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超出质保期后，报价人应当提供上门维修服务，仅收取成本费，免人工费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培训支持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对操作人员进行使用操作、设备维修、保养及注意事项等技术的现场培训，并达到熟练掌握产品性能，能及时排除一般故障的程度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维修响应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提供2小时内响应，4小时内到达现场实施维修。48小时仍未排除故障、恢复正常运转的，由投标供应商提供同类型备品、备件等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零备件和消耗品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报价人须提供生命周期内零备件和消耗品清单，并明确供应周期和价格等优惠条件，零配件质保期外配件终身保障(≮10年）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备件库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维修站</w:t>
            </w:r>
          </w:p>
        </w:tc>
        <w:tc>
          <w:tcPr>
            <w:tcW w:w="75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西安有维修点</w:t>
            </w:r>
          </w:p>
        </w:tc>
      </w:tr>
    </w:tbl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mJiMDBkYTFmN2QxNjE2MjZkNzYwNmY2M2FlNzgifQ=="/>
  </w:docVars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34A75"/>
    <w:rsid w:val="004432F1"/>
    <w:rsid w:val="00465054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500D7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233E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4E39"/>
    <w:rsid w:val="00D3534D"/>
    <w:rsid w:val="00D509BA"/>
    <w:rsid w:val="00D6649E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058A0C26"/>
    <w:rsid w:val="09AF623B"/>
    <w:rsid w:val="12224162"/>
    <w:rsid w:val="198A22B6"/>
    <w:rsid w:val="19A15E62"/>
    <w:rsid w:val="220B4D63"/>
    <w:rsid w:val="2B967919"/>
    <w:rsid w:val="34805709"/>
    <w:rsid w:val="4BD765E5"/>
    <w:rsid w:val="54993799"/>
    <w:rsid w:val="5A2E0CF0"/>
    <w:rsid w:val="5DB5705F"/>
    <w:rsid w:val="62E25F87"/>
    <w:rsid w:val="6FA83831"/>
    <w:rsid w:val="77C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link w:val="37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Document Map"/>
    <w:basedOn w:val="1"/>
    <w:link w:val="29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1"/>
    <w:qFormat/>
    <w:uiPriority w:val="0"/>
    <w:pPr>
      <w:jc w:val="left"/>
    </w:pPr>
  </w:style>
  <w:style w:type="paragraph" w:styleId="7">
    <w:name w:val="Body Text"/>
    <w:basedOn w:val="1"/>
    <w:qFormat/>
    <w:uiPriority w:val="0"/>
    <w:rPr>
      <w:sz w:val="21"/>
      <w:lang w:val="zh-CN"/>
    </w:rPr>
  </w:style>
  <w:style w:type="paragraph" w:styleId="8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link w:val="25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10">
    <w:name w:val="Balloon Text"/>
    <w:basedOn w:val="1"/>
    <w:link w:val="24"/>
    <w:qFormat/>
    <w:uiPriority w:val="0"/>
    <w:rPr>
      <w:sz w:val="18"/>
      <w:szCs w:val="18"/>
    </w:rPr>
  </w:style>
  <w:style w:type="paragraph" w:styleId="11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4">
    <w:name w:val="annotation subject"/>
    <w:basedOn w:val="6"/>
    <w:next w:val="6"/>
    <w:link w:val="22"/>
    <w:qFormat/>
    <w:uiPriority w:val="0"/>
    <w:rPr>
      <w:b/>
      <w:bCs/>
    </w:rPr>
  </w:style>
  <w:style w:type="paragraph" w:styleId="15">
    <w:name w:val="Body Text First Indent 2"/>
    <w:basedOn w:val="8"/>
    <w:semiHidden/>
    <w:unhideWhenUsed/>
    <w:qFormat/>
    <w:uiPriority w:val="99"/>
    <w:pPr>
      <w:ind w:firstLine="420" w:firstLineChars="200"/>
    </w:pPr>
  </w:style>
  <w:style w:type="character" w:styleId="18">
    <w:name w:val="annotation reference"/>
    <w:basedOn w:val="17"/>
    <w:qFormat/>
    <w:uiPriority w:val="0"/>
    <w:rPr>
      <w:sz w:val="21"/>
      <w:szCs w:val="21"/>
    </w:rPr>
  </w:style>
  <w:style w:type="character" w:customStyle="1" w:styleId="19">
    <w:name w:val="页眉 字符"/>
    <w:basedOn w:val="17"/>
    <w:link w:val="12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0">
    <w:name w:val="页脚 字符"/>
    <w:basedOn w:val="17"/>
    <w:link w:val="11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1">
    <w:name w:val="批注文字 字符"/>
    <w:basedOn w:val="17"/>
    <w:link w:val="6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22">
    <w:name w:val="批注主题 字符"/>
    <w:basedOn w:val="21"/>
    <w:link w:val="14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3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4">
    <w:name w:val="批注框文本 字符"/>
    <w:basedOn w:val="17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5">
    <w:name w:val="纯文本 字符1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6">
    <w:name w:val="纯文本 字符"/>
    <w:basedOn w:val="17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7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9">
    <w:name w:val="文档结构图 字符"/>
    <w:basedOn w:val="17"/>
    <w:link w:val="5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30">
    <w:name w:val="NormalCharacter"/>
    <w:semiHidden/>
    <w:qFormat/>
    <w:uiPriority w:val="0"/>
  </w:style>
  <w:style w:type="paragraph" w:customStyle="1" w:styleId="31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3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_Style 26"/>
    <w:basedOn w:val="1"/>
    <w:next w:val="28"/>
    <w:qFormat/>
    <w:uiPriority w:val="34"/>
    <w:pPr>
      <w:ind w:firstLine="420" w:firstLineChars="200"/>
    </w:pPr>
    <w:rPr>
      <w:rFonts w:cs="Times New Roman"/>
    </w:rPr>
  </w:style>
  <w:style w:type="character" w:customStyle="1" w:styleId="34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5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标题 3 字符"/>
    <w:basedOn w:val="17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7">
    <w:name w:val="标题 3 字符1"/>
    <w:link w:val="3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8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9">
    <w:name w:val="font61"/>
    <w:basedOn w:val="17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816</Words>
  <Characters>880</Characters>
  <Lines>14</Lines>
  <Paragraphs>4</Paragraphs>
  <TotalTime>0</TotalTime>
  <ScaleCrop>false</ScaleCrop>
  <LinksUpToDate>false</LinksUpToDate>
  <CharactersWithSpaces>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高吉祥</cp:lastModifiedBy>
  <cp:lastPrinted>2023-02-06T02:59:00Z</cp:lastPrinted>
  <dcterms:modified xsi:type="dcterms:W3CDTF">2023-03-29T00:53:03Z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AE5A416BD4804184BC1FE40F867860D7</vt:lpwstr>
  </property>
</Properties>
</file>